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BAF29" w14:textId="666B90FB" w:rsidR="009B7FCC" w:rsidRPr="00F860D8" w:rsidRDefault="009B7FCC" w:rsidP="00627B0C">
      <w:pPr>
        <w:spacing w:line="240" w:lineRule="auto"/>
        <w:jc w:val="center"/>
        <w:rPr>
          <w:rFonts w:asciiTheme="majorBidi" w:hAnsiTheme="majorBidi" w:cstheme="majorBidi"/>
          <w:b/>
          <w:bCs/>
          <w:sz w:val="24"/>
          <w:szCs w:val="24"/>
          <w:u w:val="single"/>
          <w:rtl/>
        </w:rPr>
      </w:pPr>
      <w:r w:rsidRPr="00F860D8">
        <w:rPr>
          <w:rFonts w:asciiTheme="majorBidi" w:hAnsiTheme="majorBidi" w:cstheme="majorBidi"/>
          <w:b/>
          <w:bCs/>
          <w:sz w:val="24"/>
          <w:szCs w:val="24"/>
          <w:u w:val="single"/>
          <w:rtl/>
        </w:rPr>
        <w:t xml:space="preserve">השותף הסמוי </w:t>
      </w:r>
    </w:p>
    <w:p w14:paraId="6B7038A1" w14:textId="6991C8FC" w:rsidR="009B7FCC" w:rsidRPr="00F860D8" w:rsidRDefault="009B7FCC" w:rsidP="00627B0C">
      <w:pPr>
        <w:spacing w:line="240" w:lineRule="auto"/>
        <w:jc w:val="center"/>
        <w:rPr>
          <w:rFonts w:asciiTheme="majorBidi" w:hAnsiTheme="majorBidi" w:cstheme="majorBidi"/>
          <w:b/>
          <w:bCs/>
          <w:sz w:val="24"/>
          <w:szCs w:val="24"/>
          <w:u w:val="single"/>
          <w:rtl/>
        </w:rPr>
      </w:pPr>
      <w:r w:rsidRPr="00F860D8">
        <w:rPr>
          <w:rFonts w:asciiTheme="majorBidi" w:hAnsiTheme="majorBidi" w:cstheme="majorBidi"/>
          <w:b/>
          <w:bCs/>
          <w:sz w:val="24"/>
          <w:szCs w:val="24"/>
          <w:u w:val="single"/>
          <w:rtl/>
        </w:rPr>
        <w:t xml:space="preserve">על הגורמים המשפיעים על </w:t>
      </w:r>
      <w:r w:rsidR="009A20FD" w:rsidRPr="00F860D8">
        <w:rPr>
          <w:rFonts w:asciiTheme="majorBidi" w:hAnsiTheme="majorBidi" w:cstheme="majorBidi"/>
          <w:b/>
          <w:bCs/>
          <w:sz w:val="24"/>
          <w:szCs w:val="24"/>
          <w:u w:val="single"/>
          <w:rtl/>
        </w:rPr>
        <w:t xml:space="preserve">חומרת </w:t>
      </w:r>
      <w:r w:rsidRPr="00F860D8">
        <w:rPr>
          <w:rFonts w:asciiTheme="majorBidi" w:hAnsiTheme="majorBidi" w:cstheme="majorBidi"/>
          <w:b/>
          <w:bCs/>
          <w:sz w:val="24"/>
          <w:szCs w:val="24"/>
          <w:u w:val="single"/>
          <w:rtl/>
        </w:rPr>
        <w:t xml:space="preserve">הפרעת </w:t>
      </w:r>
      <w:r w:rsidR="009A20FD" w:rsidRPr="00F860D8">
        <w:rPr>
          <w:rFonts w:asciiTheme="majorBidi" w:hAnsiTheme="majorBidi" w:cstheme="majorBidi"/>
          <w:b/>
          <w:bCs/>
          <w:sz w:val="24"/>
          <w:szCs w:val="24"/>
          <w:u w:val="single"/>
          <w:rtl/>
        </w:rPr>
        <w:t>קשב (</w:t>
      </w:r>
      <w:r w:rsidR="009A20FD" w:rsidRPr="00F860D8">
        <w:rPr>
          <w:rFonts w:asciiTheme="majorBidi" w:hAnsiTheme="majorBidi" w:cstheme="majorBidi"/>
          <w:b/>
          <w:bCs/>
          <w:sz w:val="24"/>
          <w:szCs w:val="24"/>
          <w:u w:val="single"/>
        </w:rPr>
        <w:t>ADHD</w:t>
      </w:r>
      <w:r w:rsidR="009A20FD" w:rsidRPr="00F860D8">
        <w:rPr>
          <w:rFonts w:asciiTheme="majorBidi" w:hAnsiTheme="majorBidi" w:cstheme="majorBidi"/>
          <w:b/>
          <w:bCs/>
          <w:sz w:val="24"/>
          <w:szCs w:val="24"/>
          <w:u w:val="single"/>
          <w:rtl/>
        </w:rPr>
        <w:t>)</w:t>
      </w:r>
    </w:p>
    <w:p w14:paraId="23EBB1DD" w14:textId="234E2234" w:rsidR="004A3B03" w:rsidRPr="00F860D8" w:rsidRDefault="004A3B03" w:rsidP="00FA6F9A">
      <w:pPr>
        <w:spacing w:line="240" w:lineRule="auto"/>
        <w:jc w:val="center"/>
        <w:rPr>
          <w:rFonts w:asciiTheme="majorBidi" w:hAnsiTheme="majorBidi" w:cstheme="majorBidi"/>
          <w:sz w:val="24"/>
          <w:szCs w:val="24"/>
          <w:rtl/>
        </w:rPr>
      </w:pPr>
      <w:r w:rsidRPr="00F860D8">
        <w:rPr>
          <w:rFonts w:asciiTheme="majorBidi" w:hAnsiTheme="majorBidi" w:cstheme="majorBidi"/>
          <w:sz w:val="24"/>
          <w:szCs w:val="24"/>
          <w:rtl/>
        </w:rPr>
        <w:t>חיים דיין</w:t>
      </w:r>
      <w:r w:rsidR="00FA6F9A" w:rsidRPr="00F860D8">
        <w:rPr>
          <w:rFonts w:asciiTheme="majorBidi" w:hAnsiTheme="majorBidi" w:cstheme="majorBidi"/>
          <w:sz w:val="24"/>
          <w:szCs w:val="24"/>
          <w:rtl/>
        </w:rPr>
        <w:t>,</w:t>
      </w:r>
      <w:r w:rsidRPr="00F860D8">
        <w:rPr>
          <w:rFonts w:asciiTheme="majorBidi" w:hAnsiTheme="majorBidi" w:cstheme="majorBidi"/>
          <w:sz w:val="24"/>
          <w:szCs w:val="24"/>
          <w:rtl/>
        </w:rPr>
        <w:t xml:space="preserve"> בעל תואר שני בעבודה סוציאלית בהתמחות קלינית,</w:t>
      </w:r>
      <w:r w:rsidR="00627B0C" w:rsidRPr="00F860D8">
        <w:rPr>
          <w:rFonts w:asciiTheme="majorBidi" w:hAnsiTheme="majorBidi" w:cstheme="majorBidi"/>
          <w:sz w:val="24"/>
          <w:szCs w:val="24"/>
          <w:rtl/>
        </w:rPr>
        <w:t xml:space="preserve"> </w:t>
      </w:r>
      <w:r w:rsidRPr="00F860D8">
        <w:rPr>
          <w:rFonts w:asciiTheme="majorBidi" w:hAnsiTheme="majorBidi" w:cstheme="majorBidi"/>
          <w:sz w:val="24"/>
          <w:szCs w:val="24"/>
          <w:rtl/>
        </w:rPr>
        <w:t>תלמיד מחקר באוניברסיטה העברית בתחום הפרעת קשב,</w:t>
      </w:r>
      <w:r w:rsidR="00627B0C" w:rsidRPr="00F860D8">
        <w:rPr>
          <w:rFonts w:asciiTheme="majorBidi" w:hAnsiTheme="majorBidi" w:cstheme="majorBidi"/>
          <w:sz w:val="24"/>
          <w:szCs w:val="24"/>
          <w:rtl/>
        </w:rPr>
        <w:t xml:space="preserve"> </w:t>
      </w:r>
      <w:r w:rsidRPr="00F860D8">
        <w:rPr>
          <w:rFonts w:asciiTheme="majorBidi" w:hAnsiTheme="majorBidi" w:cstheme="majorBidi"/>
          <w:sz w:val="24"/>
          <w:szCs w:val="24"/>
          <w:rtl/>
        </w:rPr>
        <w:t>ויו"ר "מכון הקשב" – מיזם חברתי עבור אנשים עם הפרעת קשב</w:t>
      </w:r>
    </w:p>
    <w:p w14:paraId="0DFA2038" w14:textId="3214F0BF" w:rsidR="004A3B03" w:rsidRPr="00F860D8" w:rsidRDefault="004A3B03" w:rsidP="00627B0C">
      <w:pPr>
        <w:spacing w:line="240" w:lineRule="auto"/>
        <w:jc w:val="center"/>
        <w:rPr>
          <w:rFonts w:asciiTheme="majorBidi" w:hAnsiTheme="majorBidi" w:cstheme="majorBidi"/>
          <w:sz w:val="24"/>
          <w:szCs w:val="24"/>
          <w:u w:val="single"/>
        </w:rPr>
      </w:pPr>
      <w:r w:rsidRPr="00F860D8">
        <w:rPr>
          <w:rFonts w:asciiTheme="majorBidi" w:hAnsiTheme="majorBidi" w:cstheme="majorBidi"/>
          <w:sz w:val="24"/>
          <w:szCs w:val="24"/>
          <w:u w:val="single"/>
        </w:rPr>
        <w:t>haymdayan@gmail.com | 037445691</w:t>
      </w:r>
    </w:p>
    <w:p w14:paraId="7386391C" w14:textId="77777777" w:rsidR="008823C3" w:rsidRPr="00F860D8" w:rsidRDefault="008823C3" w:rsidP="006F4D10">
      <w:pPr>
        <w:jc w:val="center"/>
        <w:rPr>
          <w:rFonts w:asciiTheme="majorBidi" w:hAnsiTheme="majorBidi" w:cstheme="majorBidi"/>
          <w:b/>
          <w:bCs/>
          <w:sz w:val="24"/>
          <w:szCs w:val="24"/>
          <w:rtl/>
        </w:rPr>
      </w:pPr>
    </w:p>
    <w:p w14:paraId="32534EDE" w14:textId="4AE90038" w:rsidR="00EB37F0" w:rsidRPr="00F860D8" w:rsidRDefault="001E4306" w:rsidP="00827DE8">
      <w:pPr>
        <w:rPr>
          <w:rFonts w:asciiTheme="majorBidi" w:hAnsiTheme="majorBidi" w:cstheme="majorBidi"/>
          <w:sz w:val="24"/>
          <w:szCs w:val="24"/>
          <w:rtl/>
        </w:rPr>
      </w:pPr>
      <w:r w:rsidRPr="00F860D8">
        <w:rPr>
          <w:rFonts w:asciiTheme="majorBidi" w:hAnsiTheme="majorBidi" w:cstheme="majorBidi"/>
          <w:sz w:val="24"/>
          <w:szCs w:val="24"/>
          <w:rtl/>
        </w:rPr>
        <w:t xml:space="preserve">הפרעת קשב </w:t>
      </w:r>
      <w:r w:rsidR="001A0AE4" w:rsidRPr="00F860D8">
        <w:rPr>
          <w:rFonts w:asciiTheme="majorBidi" w:hAnsiTheme="majorBidi" w:cstheme="majorBidi"/>
          <w:sz w:val="24"/>
          <w:szCs w:val="24"/>
          <w:rtl/>
        </w:rPr>
        <w:t>ופעלתנות יתר (</w:t>
      </w:r>
      <w:r w:rsidR="001A0AE4" w:rsidRPr="00F860D8">
        <w:rPr>
          <w:rFonts w:asciiTheme="majorBidi" w:hAnsiTheme="majorBidi" w:cstheme="majorBidi"/>
          <w:sz w:val="24"/>
          <w:szCs w:val="24"/>
        </w:rPr>
        <w:t>ADHD</w:t>
      </w:r>
      <w:r w:rsidR="001A0AE4" w:rsidRPr="00F860D8">
        <w:rPr>
          <w:rFonts w:asciiTheme="majorBidi" w:hAnsiTheme="majorBidi" w:cstheme="majorBidi"/>
          <w:sz w:val="24"/>
          <w:szCs w:val="24"/>
          <w:rtl/>
        </w:rPr>
        <w:t xml:space="preserve">) </w:t>
      </w:r>
      <w:r w:rsidR="00373204" w:rsidRPr="00F860D8">
        <w:rPr>
          <w:rFonts w:asciiTheme="majorBidi" w:hAnsiTheme="majorBidi" w:cstheme="majorBidi"/>
          <w:sz w:val="24"/>
          <w:szCs w:val="24"/>
          <w:rtl/>
        </w:rPr>
        <w:t>הינה</w:t>
      </w:r>
      <w:r w:rsidRPr="00F860D8">
        <w:rPr>
          <w:rFonts w:asciiTheme="majorBidi" w:hAnsiTheme="majorBidi" w:cstheme="majorBidi"/>
          <w:sz w:val="24"/>
          <w:szCs w:val="24"/>
          <w:rtl/>
        </w:rPr>
        <w:t xml:space="preserve"> </w:t>
      </w:r>
      <w:r w:rsidR="00E6502E" w:rsidRPr="00F860D8">
        <w:rPr>
          <w:rFonts w:asciiTheme="majorBidi" w:hAnsiTheme="majorBidi" w:cstheme="majorBidi"/>
          <w:sz w:val="24"/>
          <w:szCs w:val="24"/>
          <w:rtl/>
        </w:rPr>
        <w:t>סוגיה</w:t>
      </w:r>
      <w:r w:rsidRPr="00F860D8">
        <w:rPr>
          <w:rFonts w:asciiTheme="majorBidi" w:hAnsiTheme="majorBidi" w:cstheme="majorBidi"/>
          <w:sz w:val="24"/>
          <w:szCs w:val="24"/>
          <w:rtl/>
        </w:rPr>
        <w:t xml:space="preserve"> חברתית משמעותית</w:t>
      </w:r>
      <w:r w:rsidR="005071B1" w:rsidRPr="00F860D8">
        <w:rPr>
          <w:rFonts w:asciiTheme="majorBidi" w:hAnsiTheme="majorBidi" w:cstheme="majorBidi"/>
          <w:sz w:val="24"/>
          <w:szCs w:val="24"/>
          <w:rtl/>
        </w:rPr>
        <w:t>,</w:t>
      </w:r>
      <w:r w:rsidRPr="00F860D8">
        <w:rPr>
          <w:rFonts w:asciiTheme="majorBidi" w:hAnsiTheme="majorBidi" w:cstheme="majorBidi"/>
          <w:sz w:val="24"/>
          <w:szCs w:val="24"/>
          <w:rtl/>
        </w:rPr>
        <w:t xml:space="preserve"> בשל היקף האנשים המתמודדים עם תסמיני ההפרעה והשלכות</w:t>
      </w:r>
      <w:r w:rsidR="00E6502E" w:rsidRPr="00F860D8">
        <w:rPr>
          <w:rFonts w:asciiTheme="majorBidi" w:hAnsiTheme="majorBidi" w:cstheme="majorBidi"/>
          <w:sz w:val="24"/>
          <w:szCs w:val="24"/>
          <w:rtl/>
        </w:rPr>
        <w:t xml:space="preserve">יה </w:t>
      </w:r>
      <w:r w:rsidRPr="00F860D8">
        <w:rPr>
          <w:rFonts w:asciiTheme="majorBidi" w:hAnsiTheme="majorBidi" w:cstheme="majorBidi"/>
          <w:sz w:val="24"/>
          <w:szCs w:val="24"/>
          <w:rtl/>
        </w:rPr>
        <w:t xml:space="preserve">על </w:t>
      </w:r>
      <w:r w:rsidR="008B0272" w:rsidRPr="00F860D8">
        <w:rPr>
          <w:rFonts w:asciiTheme="majorBidi" w:hAnsiTheme="majorBidi" w:cstheme="majorBidi"/>
          <w:sz w:val="24"/>
          <w:szCs w:val="24"/>
          <w:rtl/>
        </w:rPr>
        <w:t>בריאות הגוף והנפש ואיכות התפקוד של האדם</w:t>
      </w:r>
      <w:r w:rsidR="00E6502E" w:rsidRPr="00F860D8">
        <w:rPr>
          <w:rFonts w:asciiTheme="majorBidi" w:hAnsiTheme="majorBidi" w:cstheme="majorBidi"/>
          <w:sz w:val="24"/>
          <w:szCs w:val="24"/>
          <w:rtl/>
        </w:rPr>
        <w:t xml:space="preserve">. </w:t>
      </w:r>
      <w:r w:rsidR="00332D26" w:rsidRPr="00F860D8">
        <w:rPr>
          <w:rFonts w:asciiTheme="majorBidi" w:hAnsiTheme="majorBidi" w:cstheme="majorBidi"/>
          <w:sz w:val="24"/>
          <w:szCs w:val="24"/>
          <w:rtl/>
        </w:rPr>
        <w:t xml:space="preserve">במקרים רבים ההפרעה נוטה להישאר עם האדם לאורך חייו </w:t>
      </w:r>
      <w:r w:rsidR="00E6502E" w:rsidRPr="00F860D8">
        <w:rPr>
          <w:rFonts w:asciiTheme="majorBidi" w:hAnsiTheme="majorBidi" w:cstheme="majorBidi"/>
          <w:sz w:val="24"/>
          <w:szCs w:val="24"/>
          <w:rtl/>
        </w:rPr>
        <w:t xml:space="preserve">ובאה לידי ביטוי בצורות ובאופנים שונים. </w:t>
      </w:r>
      <w:r w:rsidR="00332D26" w:rsidRPr="00F860D8">
        <w:rPr>
          <w:rFonts w:asciiTheme="majorBidi" w:hAnsiTheme="majorBidi" w:cstheme="majorBidi"/>
          <w:sz w:val="24"/>
          <w:szCs w:val="24"/>
          <w:rtl/>
        </w:rPr>
        <w:t>היא משפיעה על תחומי חיים מגוונים ומשמעותיים</w:t>
      </w:r>
      <w:r w:rsidR="00827DE8" w:rsidRPr="00F860D8">
        <w:rPr>
          <w:rFonts w:asciiTheme="majorBidi" w:hAnsiTheme="majorBidi" w:cstheme="majorBidi"/>
          <w:sz w:val="24"/>
          <w:szCs w:val="24"/>
          <w:rtl/>
        </w:rPr>
        <w:t>.</w:t>
      </w:r>
      <w:r w:rsidR="00332D26" w:rsidRPr="00F860D8">
        <w:rPr>
          <w:rFonts w:asciiTheme="majorBidi" w:hAnsiTheme="majorBidi" w:cstheme="majorBidi"/>
          <w:sz w:val="24"/>
          <w:szCs w:val="24"/>
          <w:rtl/>
        </w:rPr>
        <w:t xml:space="preserve"> </w:t>
      </w:r>
      <w:r w:rsidR="00752C55" w:rsidRPr="00F860D8">
        <w:rPr>
          <w:rFonts w:asciiTheme="majorBidi" w:hAnsiTheme="majorBidi" w:cstheme="majorBidi"/>
          <w:sz w:val="24"/>
          <w:szCs w:val="24"/>
          <w:rtl/>
        </w:rPr>
        <w:t>למשל, אנשים עם הפרעת קשב שאינה מטופלת נמצאים בסיכון גבוה יותר לפתח מצבי מצוקה רגשיים</w:t>
      </w:r>
      <w:r w:rsidR="008B0272" w:rsidRPr="00F860D8">
        <w:rPr>
          <w:rFonts w:asciiTheme="majorBidi" w:hAnsiTheme="majorBidi" w:cstheme="majorBidi"/>
          <w:sz w:val="24"/>
          <w:szCs w:val="24"/>
          <w:rtl/>
        </w:rPr>
        <w:t>:</w:t>
      </w:r>
      <w:r w:rsidR="00EB37F0" w:rsidRPr="00F860D8">
        <w:rPr>
          <w:rFonts w:asciiTheme="majorBidi" w:hAnsiTheme="majorBidi" w:cstheme="majorBidi"/>
          <w:sz w:val="24"/>
          <w:szCs w:val="24"/>
          <w:rtl/>
        </w:rPr>
        <w:t xml:space="preserve"> החל מבעיות נפשיות וכלה בקשיים רגשיים</w:t>
      </w:r>
      <w:r w:rsidR="005F14FB" w:rsidRPr="00F860D8">
        <w:rPr>
          <w:rFonts w:asciiTheme="majorBidi" w:hAnsiTheme="majorBidi" w:cstheme="majorBidi"/>
          <w:sz w:val="24"/>
          <w:szCs w:val="24"/>
          <w:rtl/>
        </w:rPr>
        <w:t>, ירידה באיכות חיים</w:t>
      </w:r>
      <w:r w:rsidR="00860A12" w:rsidRPr="00F860D8">
        <w:rPr>
          <w:rFonts w:asciiTheme="majorBidi" w:hAnsiTheme="majorBidi" w:cstheme="majorBidi"/>
          <w:sz w:val="24"/>
          <w:szCs w:val="24"/>
          <w:rtl/>
        </w:rPr>
        <w:t xml:space="preserve"> וחוסר אושר. </w:t>
      </w:r>
      <w:r w:rsidR="00827DE8" w:rsidRPr="00F860D8">
        <w:rPr>
          <w:rFonts w:asciiTheme="majorBidi" w:hAnsiTheme="majorBidi" w:cstheme="majorBidi"/>
          <w:sz w:val="24"/>
          <w:szCs w:val="24"/>
          <w:rtl/>
        </w:rPr>
        <w:t xml:space="preserve">כמו"כ </w:t>
      </w:r>
      <w:r w:rsidR="0040260B" w:rsidRPr="00F860D8">
        <w:rPr>
          <w:rFonts w:asciiTheme="majorBidi" w:hAnsiTheme="majorBidi" w:cstheme="majorBidi"/>
          <w:sz w:val="24"/>
          <w:szCs w:val="24"/>
          <w:rtl/>
        </w:rPr>
        <w:t>הם בסיכון שלא להצליח להשתלב ב</w:t>
      </w:r>
      <w:r w:rsidR="00860A12" w:rsidRPr="00F860D8">
        <w:rPr>
          <w:rFonts w:asciiTheme="majorBidi" w:hAnsiTheme="majorBidi" w:cstheme="majorBidi"/>
          <w:sz w:val="24"/>
          <w:szCs w:val="24"/>
          <w:rtl/>
        </w:rPr>
        <w:t>חברה: החל מבעיות התנהגות וכלה ב</w:t>
      </w:r>
      <w:r w:rsidR="005354D9" w:rsidRPr="00F860D8">
        <w:rPr>
          <w:rFonts w:asciiTheme="majorBidi" w:hAnsiTheme="majorBidi" w:cstheme="majorBidi"/>
          <w:sz w:val="24"/>
          <w:szCs w:val="24"/>
          <w:rtl/>
        </w:rPr>
        <w:t xml:space="preserve">אלימות, </w:t>
      </w:r>
      <w:r w:rsidR="00860A12" w:rsidRPr="00F860D8">
        <w:rPr>
          <w:rFonts w:asciiTheme="majorBidi" w:hAnsiTheme="majorBidi" w:cstheme="majorBidi"/>
          <w:sz w:val="24"/>
          <w:szCs w:val="24"/>
          <w:rtl/>
        </w:rPr>
        <w:t>התנהגות אנטי-סוציאלית</w:t>
      </w:r>
      <w:r w:rsidR="007F400F" w:rsidRPr="00F860D8">
        <w:rPr>
          <w:rFonts w:asciiTheme="majorBidi" w:hAnsiTheme="majorBidi" w:cstheme="majorBidi"/>
          <w:sz w:val="24"/>
          <w:szCs w:val="24"/>
          <w:rtl/>
        </w:rPr>
        <w:t xml:space="preserve"> ו</w:t>
      </w:r>
      <w:r w:rsidR="005354D9" w:rsidRPr="00F860D8">
        <w:rPr>
          <w:rFonts w:asciiTheme="majorBidi" w:hAnsiTheme="majorBidi" w:cstheme="majorBidi"/>
          <w:sz w:val="24"/>
          <w:szCs w:val="24"/>
          <w:rtl/>
        </w:rPr>
        <w:t>הסתבכ</w:t>
      </w:r>
      <w:r w:rsidR="00E6502E" w:rsidRPr="00F860D8">
        <w:rPr>
          <w:rFonts w:asciiTheme="majorBidi" w:hAnsiTheme="majorBidi" w:cstheme="majorBidi"/>
          <w:sz w:val="24"/>
          <w:szCs w:val="24"/>
          <w:rtl/>
        </w:rPr>
        <w:t>ות</w:t>
      </w:r>
      <w:r w:rsidR="005354D9" w:rsidRPr="00F860D8">
        <w:rPr>
          <w:rFonts w:asciiTheme="majorBidi" w:hAnsiTheme="majorBidi" w:cstheme="majorBidi"/>
          <w:sz w:val="24"/>
          <w:szCs w:val="24"/>
          <w:rtl/>
        </w:rPr>
        <w:t xml:space="preserve"> עם החוק</w:t>
      </w:r>
      <w:r w:rsidR="00860A12" w:rsidRPr="00F860D8">
        <w:rPr>
          <w:rFonts w:asciiTheme="majorBidi" w:hAnsiTheme="majorBidi" w:cstheme="majorBidi"/>
          <w:sz w:val="24"/>
          <w:szCs w:val="24"/>
          <w:rtl/>
        </w:rPr>
        <w:t xml:space="preserve">. בכלל זה קשיים </w:t>
      </w:r>
      <w:r w:rsidR="00EB37F0" w:rsidRPr="00F860D8">
        <w:rPr>
          <w:rFonts w:asciiTheme="majorBidi" w:hAnsiTheme="majorBidi" w:cstheme="majorBidi"/>
          <w:sz w:val="24"/>
          <w:szCs w:val="24"/>
          <w:rtl/>
        </w:rPr>
        <w:t xml:space="preserve">בהשתלבות במסגרות כמו </w:t>
      </w:r>
      <w:r w:rsidR="005F14FB" w:rsidRPr="00F860D8">
        <w:rPr>
          <w:rFonts w:asciiTheme="majorBidi" w:hAnsiTheme="majorBidi" w:cstheme="majorBidi"/>
          <w:sz w:val="24"/>
          <w:szCs w:val="24"/>
          <w:rtl/>
        </w:rPr>
        <w:t>מסגרות חינוכיות, התמדה בתעסוקה, התנהלות כלכלית</w:t>
      </w:r>
      <w:r w:rsidR="00014F98" w:rsidRPr="00F860D8">
        <w:rPr>
          <w:rFonts w:asciiTheme="majorBidi" w:hAnsiTheme="majorBidi" w:cstheme="majorBidi"/>
          <w:sz w:val="24"/>
          <w:szCs w:val="24"/>
          <w:rtl/>
        </w:rPr>
        <w:t xml:space="preserve"> מסודרת</w:t>
      </w:r>
      <w:r w:rsidR="00E6502E" w:rsidRPr="00F860D8">
        <w:rPr>
          <w:rFonts w:asciiTheme="majorBidi" w:hAnsiTheme="majorBidi" w:cstheme="majorBidi"/>
          <w:sz w:val="24"/>
          <w:szCs w:val="24"/>
          <w:rtl/>
        </w:rPr>
        <w:t xml:space="preserve"> </w:t>
      </w:r>
      <w:r w:rsidR="00EB37F0" w:rsidRPr="00F860D8">
        <w:rPr>
          <w:rFonts w:asciiTheme="majorBidi" w:hAnsiTheme="majorBidi" w:cstheme="majorBidi"/>
          <w:sz w:val="24"/>
          <w:szCs w:val="24"/>
          <w:rtl/>
        </w:rPr>
        <w:t>וזוגיות</w:t>
      </w:r>
      <w:r w:rsidR="005F14FB" w:rsidRPr="00F860D8">
        <w:rPr>
          <w:rFonts w:asciiTheme="majorBidi" w:hAnsiTheme="majorBidi" w:cstheme="majorBidi"/>
          <w:sz w:val="24"/>
          <w:szCs w:val="24"/>
          <w:rtl/>
        </w:rPr>
        <w:t xml:space="preserve"> יציבה ובריאה</w:t>
      </w:r>
      <w:r w:rsidR="00EB37F0" w:rsidRPr="00F860D8">
        <w:rPr>
          <w:rFonts w:asciiTheme="majorBidi" w:hAnsiTheme="majorBidi" w:cstheme="majorBidi"/>
          <w:sz w:val="24"/>
          <w:szCs w:val="24"/>
          <w:rtl/>
        </w:rPr>
        <w:t xml:space="preserve">. </w:t>
      </w:r>
      <w:r w:rsidR="00E6502E" w:rsidRPr="00F860D8">
        <w:rPr>
          <w:rFonts w:asciiTheme="majorBidi" w:hAnsiTheme="majorBidi" w:cstheme="majorBidi"/>
          <w:sz w:val="24"/>
          <w:szCs w:val="24"/>
          <w:rtl/>
        </w:rPr>
        <w:t xml:space="preserve">בנוסף לכך, </w:t>
      </w:r>
      <w:r w:rsidR="006C5296" w:rsidRPr="00F860D8">
        <w:rPr>
          <w:rFonts w:asciiTheme="majorBidi" w:hAnsiTheme="majorBidi" w:cstheme="majorBidi"/>
          <w:sz w:val="24"/>
          <w:szCs w:val="24"/>
          <w:rtl/>
        </w:rPr>
        <w:t xml:space="preserve">אנשים עם הפרעת קשב מדווחים על יותר קשיים </w:t>
      </w:r>
      <w:r w:rsidR="00D944B7" w:rsidRPr="00F860D8">
        <w:rPr>
          <w:rFonts w:asciiTheme="majorBidi" w:hAnsiTheme="majorBidi" w:cstheme="majorBidi"/>
          <w:sz w:val="24"/>
          <w:szCs w:val="24"/>
          <w:rtl/>
        </w:rPr>
        <w:t>בשמירת תורה ומצוות</w:t>
      </w:r>
      <w:r w:rsidR="004F76F9" w:rsidRPr="00F860D8">
        <w:rPr>
          <w:rStyle w:val="ac"/>
          <w:rFonts w:asciiTheme="majorBidi" w:hAnsiTheme="majorBidi" w:cstheme="majorBidi"/>
          <w:sz w:val="24"/>
          <w:szCs w:val="24"/>
          <w:rtl/>
        </w:rPr>
        <w:footnoteReference w:id="1"/>
      </w:r>
      <w:r w:rsidR="00D944B7" w:rsidRPr="00F860D8">
        <w:rPr>
          <w:rFonts w:asciiTheme="majorBidi" w:hAnsiTheme="majorBidi" w:cstheme="majorBidi"/>
          <w:sz w:val="24"/>
          <w:szCs w:val="24"/>
          <w:rtl/>
        </w:rPr>
        <w:t xml:space="preserve">. </w:t>
      </w:r>
    </w:p>
    <w:p w14:paraId="386A4356" w14:textId="3E765E8F" w:rsidR="0027308D" w:rsidRPr="00F860D8" w:rsidRDefault="00E2124B" w:rsidP="00F860D8">
      <w:pPr>
        <w:rPr>
          <w:rFonts w:asciiTheme="majorBidi" w:hAnsiTheme="majorBidi" w:cstheme="majorBidi"/>
          <w:sz w:val="24"/>
          <w:szCs w:val="24"/>
          <w:rtl/>
        </w:rPr>
      </w:pPr>
      <w:r w:rsidRPr="00F860D8">
        <w:rPr>
          <w:rFonts w:asciiTheme="majorBidi" w:hAnsiTheme="majorBidi" w:cstheme="majorBidi"/>
          <w:sz w:val="24"/>
          <w:szCs w:val="24"/>
          <w:rtl/>
        </w:rPr>
        <w:lastRenderedPageBreak/>
        <w:t>מאחר שאדם מ</w:t>
      </w:r>
      <w:r w:rsidR="00F860D8">
        <w:rPr>
          <w:rFonts w:asciiTheme="majorBidi" w:hAnsiTheme="majorBidi" w:cstheme="majorBidi" w:hint="cs"/>
          <w:sz w:val="24"/>
          <w:szCs w:val="24"/>
          <w:rtl/>
        </w:rPr>
        <w:t>ורכב</w:t>
      </w:r>
      <w:r w:rsidRPr="00F860D8">
        <w:rPr>
          <w:rFonts w:asciiTheme="majorBidi" w:hAnsiTheme="majorBidi" w:cstheme="majorBidi"/>
          <w:sz w:val="24"/>
          <w:szCs w:val="24"/>
          <w:rtl/>
        </w:rPr>
        <w:t xml:space="preserve"> מגוף ונפש, גם </w:t>
      </w:r>
      <w:r w:rsidR="00E6502E" w:rsidRPr="00F860D8">
        <w:rPr>
          <w:rFonts w:asciiTheme="majorBidi" w:hAnsiTheme="majorBidi" w:cstheme="majorBidi"/>
          <w:sz w:val="24"/>
          <w:szCs w:val="24"/>
          <w:rtl/>
        </w:rPr>
        <w:t>ה</w:t>
      </w:r>
      <w:r w:rsidRPr="00F860D8">
        <w:rPr>
          <w:rFonts w:asciiTheme="majorBidi" w:hAnsiTheme="majorBidi" w:cstheme="majorBidi"/>
          <w:sz w:val="24"/>
          <w:szCs w:val="24"/>
          <w:rtl/>
        </w:rPr>
        <w:t xml:space="preserve">דרך </w:t>
      </w:r>
      <w:r w:rsidR="006E0D0E" w:rsidRPr="00F860D8">
        <w:rPr>
          <w:rFonts w:asciiTheme="majorBidi" w:hAnsiTheme="majorBidi" w:cstheme="majorBidi"/>
          <w:sz w:val="24"/>
          <w:szCs w:val="24"/>
          <w:rtl/>
        </w:rPr>
        <w:t xml:space="preserve">המומלצת </w:t>
      </w:r>
      <w:r w:rsidR="00E8144D" w:rsidRPr="00F860D8">
        <w:rPr>
          <w:rFonts w:asciiTheme="majorBidi" w:hAnsiTheme="majorBidi" w:cstheme="majorBidi"/>
          <w:sz w:val="24"/>
          <w:szCs w:val="24"/>
          <w:rtl/>
        </w:rPr>
        <w:t>להתמודד</w:t>
      </w:r>
      <w:r w:rsidRPr="00F860D8">
        <w:rPr>
          <w:rFonts w:asciiTheme="majorBidi" w:hAnsiTheme="majorBidi" w:cstheme="majorBidi"/>
          <w:sz w:val="24"/>
          <w:szCs w:val="24"/>
          <w:rtl/>
        </w:rPr>
        <w:t xml:space="preserve"> עם ההפרעה </w:t>
      </w:r>
      <w:r w:rsidR="00925983" w:rsidRPr="00F860D8">
        <w:rPr>
          <w:rFonts w:asciiTheme="majorBidi" w:hAnsiTheme="majorBidi" w:cstheme="majorBidi"/>
          <w:sz w:val="24"/>
          <w:szCs w:val="24"/>
          <w:rtl/>
        </w:rPr>
        <w:t xml:space="preserve">עוברת דרך שילוב של מענה </w:t>
      </w:r>
      <w:r w:rsidR="00BC4F73" w:rsidRPr="00F860D8">
        <w:rPr>
          <w:rFonts w:asciiTheme="majorBidi" w:hAnsiTheme="majorBidi" w:cstheme="majorBidi"/>
          <w:sz w:val="24"/>
          <w:szCs w:val="24"/>
          <w:rtl/>
        </w:rPr>
        <w:t>דרך ה</w:t>
      </w:r>
      <w:r w:rsidR="00925983" w:rsidRPr="00F860D8">
        <w:rPr>
          <w:rFonts w:asciiTheme="majorBidi" w:hAnsiTheme="majorBidi" w:cstheme="majorBidi"/>
          <w:sz w:val="24"/>
          <w:szCs w:val="24"/>
          <w:rtl/>
        </w:rPr>
        <w:t>גוף</w:t>
      </w:r>
      <w:r w:rsidR="006E0D0E" w:rsidRPr="00F860D8">
        <w:rPr>
          <w:rFonts w:asciiTheme="majorBidi" w:hAnsiTheme="majorBidi" w:cstheme="majorBidi"/>
          <w:sz w:val="24"/>
          <w:szCs w:val="24"/>
          <w:rtl/>
        </w:rPr>
        <w:t>,</w:t>
      </w:r>
      <w:r w:rsidR="00925983" w:rsidRPr="00F860D8">
        <w:rPr>
          <w:rFonts w:asciiTheme="majorBidi" w:hAnsiTheme="majorBidi" w:cstheme="majorBidi"/>
          <w:sz w:val="24"/>
          <w:szCs w:val="24"/>
          <w:rtl/>
        </w:rPr>
        <w:t xml:space="preserve"> כמו תרופות ומענה </w:t>
      </w:r>
      <w:r w:rsidR="00BC4F73" w:rsidRPr="00F860D8">
        <w:rPr>
          <w:rFonts w:asciiTheme="majorBidi" w:hAnsiTheme="majorBidi" w:cstheme="majorBidi"/>
          <w:sz w:val="24"/>
          <w:szCs w:val="24"/>
          <w:rtl/>
        </w:rPr>
        <w:t>דרך ה</w:t>
      </w:r>
      <w:r w:rsidR="00925983" w:rsidRPr="00F860D8">
        <w:rPr>
          <w:rFonts w:asciiTheme="majorBidi" w:hAnsiTheme="majorBidi" w:cstheme="majorBidi"/>
          <w:sz w:val="24"/>
          <w:szCs w:val="24"/>
          <w:rtl/>
        </w:rPr>
        <w:t>נפש</w:t>
      </w:r>
      <w:r w:rsidR="006E0D0E" w:rsidRPr="00F860D8">
        <w:rPr>
          <w:rFonts w:asciiTheme="majorBidi" w:hAnsiTheme="majorBidi" w:cstheme="majorBidi"/>
          <w:sz w:val="24"/>
          <w:szCs w:val="24"/>
          <w:rtl/>
        </w:rPr>
        <w:t>,</w:t>
      </w:r>
      <w:r w:rsidR="00925983" w:rsidRPr="00F860D8">
        <w:rPr>
          <w:rFonts w:asciiTheme="majorBidi" w:hAnsiTheme="majorBidi" w:cstheme="majorBidi"/>
          <w:sz w:val="24"/>
          <w:szCs w:val="24"/>
          <w:rtl/>
        </w:rPr>
        <w:t xml:space="preserve"> כמו הדרכה וטיפול רגשי. </w:t>
      </w:r>
      <w:r w:rsidR="00373204" w:rsidRPr="00F860D8">
        <w:rPr>
          <w:rFonts w:asciiTheme="majorBidi" w:hAnsiTheme="majorBidi" w:cstheme="majorBidi"/>
          <w:sz w:val="24"/>
          <w:szCs w:val="24"/>
          <w:rtl/>
        </w:rPr>
        <w:t>מרבית הטיפולים הקיימים יוצאים מהנחה ש</w:t>
      </w:r>
      <w:r w:rsidR="00131CD8" w:rsidRPr="00F860D8">
        <w:rPr>
          <w:rFonts w:asciiTheme="majorBidi" w:hAnsiTheme="majorBidi" w:cstheme="majorBidi"/>
          <w:sz w:val="24"/>
          <w:szCs w:val="24"/>
          <w:rtl/>
        </w:rPr>
        <w:t>ההפרעה משקפת דפוס</w:t>
      </w:r>
      <w:r w:rsidR="00C74075" w:rsidRPr="00F860D8">
        <w:rPr>
          <w:rFonts w:asciiTheme="majorBidi" w:hAnsiTheme="majorBidi" w:cstheme="majorBidi"/>
          <w:sz w:val="24"/>
          <w:szCs w:val="24"/>
          <w:rtl/>
        </w:rPr>
        <w:t>י</w:t>
      </w:r>
      <w:r w:rsidR="00131CD8" w:rsidRPr="00F860D8">
        <w:rPr>
          <w:rFonts w:asciiTheme="majorBidi" w:hAnsiTheme="majorBidi" w:cstheme="majorBidi"/>
          <w:sz w:val="24"/>
          <w:szCs w:val="24"/>
          <w:rtl/>
        </w:rPr>
        <w:t xml:space="preserve"> התנהגות </w:t>
      </w:r>
      <w:r w:rsidR="00C74075" w:rsidRPr="00F860D8">
        <w:rPr>
          <w:rFonts w:asciiTheme="majorBidi" w:hAnsiTheme="majorBidi" w:cstheme="majorBidi"/>
          <w:sz w:val="24"/>
          <w:szCs w:val="24"/>
          <w:rtl/>
        </w:rPr>
        <w:t>שאינם מסתגלים למציאות, ולכן יש לפעול לשנות דפוסים אלה</w:t>
      </w:r>
      <w:r w:rsidR="00014F98" w:rsidRPr="00F860D8">
        <w:rPr>
          <w:rFonts w:asciiTheme="majorBidi" w:hAnsiTheme="majorBidi" w:cstheme="majorBidi"/>
          <w:sz w:val="24"/>
          <w:szCs w:val="24"/>
          <w:rtl/>
        </w:rPr>
        <w:t>,</w:t>
      </w:r>
      <w:r w:rsidR="0052667A" w:rsidRPr="00F860D8">
        <w:rPr>
          <w:rFonts w:asciiTheme="majorBidi" w:hAnsiTheme="majorBidi" w:cstheme="majorBidi"/>
          <w:sz w:val="24"/>
          <w:szCs w:val="24"/>
          <w:rtl/>
        </w:rPr>
        <w:t xml:space="preserve"> הן באמצעות התערבות תרופתית והן באמצעות התערבות </w:t>
      </w:r>
      <w:proofErr w:type="spellStart"/>
      <w:r w:rsidR="0052667A" w:rsidRPr="00F860D8">
        <w:rPr>
          <w:rFonts w:asciiTheme="majorBidi" w:hAnsiTheme="majorBidi" w:cstheme="majorBidi"/>
          <w:sz w:val="24"/>
          <w:szCs w:val="24"/>
          <w:rtl/>
        </w:rPr>
        <w:t>פסיכותרפויטית</w:t>
      </w:r>
      <w:proofErr w:type="spellEnd"/>
      <w:r w:rsidR="0052667A" w:rsidRPr="00F860D8">
        <w:rPr>
          <w:rFonts w:asciiTheme="majorBidi" w:hAnsiTheme="majorBidi" w:cstheme="majorBidi"/>
          <w:sz w:val="24"/>
          <w:szCs w:val="24"/>
          <w:rtl/>
        </w:rPr>
        <w:t xml:space="preserve"> וחינוכית. המאמר הנוכחי מבקש </w:t>
      </w:r>
      <w:r w:rsidR="00C9478D" w:rsidRPr="00F860D8">
        <w:rPr>
          <w:rFonts w:asciiTheme="majorBidi" w:hAnsiTheme="majorBidi" w:cstheme="majorBidi"/>
          <w:sz w:val="24"/>
          <w:szCs w:val="24"/>
          <w:rtl/>
        </w:rPr>
        <w:t>ל</w:t>
      </w:r>
      <w:r w:rsidR="007A7105" w:rsidRPr="00F860D8">
        <w:rPr>
          <w:rFonts w:asciiTheme="majorBidi" w:hAnsiTheme="majorBidi" w:cstheme="majorBidi"/>
          <w:sz w:val="24"/>
          <w:szCs w:val="24"/>
          <w:rtl/>
        </w:rPr>
        <w:t xml:space="preserve">העלות את האפשרות שההפרעה כשלעצמה אינה </w:t>
      </w:r>
      <w:r w:rsidR="00F860D8">
        <w:rPr>
          <w:rFonts w:asciiTheme="majorBidi" w:hAnsiTheme="majorBidi" w:cstheme="majorBidi" w:hint="cs"/>
          <w:sz w:val="24"/>
          <w:szCs w:val="24"/>
          <w:rtl/>
        </w:rPr>
        <w:t>גורמת את ה</w:t>
      </w:r>
      <w:r w:rsidR="007A7105" w:rsidRPr="00F860D8">
        <w:rPr>
          <w:rFonts w:asciiTheme="majorBidi" w:hAnsiTheme="majorBidi" w:cstheme="majorBidi"/>
          <w:sz w:val="24"/>
          <w:szCs w:val="24"/>
          <w:rtl/>
        </w:rPr>
        <w:t>נזקים המיוחסים לה ול</w:t>
      </w:r>
      <w:r w:rsidR="00E6502E" w:rsidRPr="00F860D8">
        <w:rPr>
          <w:rFonts w:asciiTheme="majorBidi" w:hAnsiTheme="majorBidi" w:cstheme="majorBidi"/>
          <w:sz w:val="24"/>
          <w:szCs w:val="24"/>
          <w:rtl/>
        </w:rPr>
        <w:t xml:space="preserve">בחון את ההקשרים של ההפרעה עם גורמים נוספים המהווים </w:t>
      </w:r>
      <w:r w:rsidR="00B550D6" w:rsidRPr="00F860D8">
        <w:rPr>
          <w:rFonts w:asciiTheme="majorBidi" w:hAnsiTheme="majorBidi" w:cstheme="majorBidi"/>
          <w:sz w:val="24"/>
          <w:szCs w:val="24"/>
          <w:rtl/>
        </w:rPr>
        <w:t>"שותפים סמויים" של ההפרעה</w:t>
      </w:r>
      <w:r w:rsidR="00725AFD" w:rsidRPr="00F860D8">
        <w:rPr>
          <w:rFonts w:asciiTheme="majorBidi" w:hAnsiTheme="majorBidi" w:cstheme="majorBidi"/>
          <w:sz w:val="24"/>
          <w:szCs w:val="24"/>
          <w:rtl/>
        </w:rPr>
        <w:t xml:space="preserve">, </w:t>
      </w:r>
      <w:r w:rsidR="00A4620F" w:rsidRPr="00F860D8">
        <w:rPr>
          <w:rFonts w:asciiTheme="majorBidi" w:hAnsiTheme="majorBidi" w:cstheme="majorBidi"/>
          <w:sz w:val="24"/>
          <w:szCs w:val="24"/>
          <w:rtl/>
        </w:rPr>
        <w:t xml:space="preserve">אשר </w:t>
      </w:r>
      <w:r w:rsidR="00C176F1" w:rsidRPr="00F860D8">
        <w:rPr>
          <w:rFonts w:asciiTheme="majorBidi" w:hAnsiTheme="majorBidi" w:cstheme="majorBidi"/>
          <w:sz w:val="24"/>
          <w:szCs w:val="24"/>
          <w:rtl/>
        </w:rPr>
        <w:t>באינטראקציה</w:t>
      </w:r>
      <w:r w:rsidR="00725AFD" w:rsidRPr="00F860D8">
        <w:rPr>
          <w:rFonts w:asciiTheme="majorBidi" w:hAnsiTheme="majorBidi" w:cstheme="majorBidi"/>
          <w:sz w:val="24"/>
          <w:szCs w:val="24"/>
          <w:rtl/>
        </w:rPr>
        <w:t xml:space="preserve"> </w:t>
      </w:r>
      <w:r w:rsidR="00E6502E" w:rsidRPr="00F860D8">
        <w:rPr>
          <w:rFonts w:asciiTheme="majorBidi" w:hAnsiTheme="majorBidi" w:cstheme="majorBidi"/>
          <w:sz w:val="24"/>
          <w:szCs w:val="24"/>
          <w:rtl/>
        </w:rPr>
        <w:t xml:space="preserve">שלהם </w:t>
      </w:r>
      <w:r w:rsidR="00725AFD" w:rsidRPr="00F860D8">
        <w:rPr>
          <w:rFonts w:asciiTheme="majorBidi" w:hAnsiTheme="majorBidi" w:cstheme="majorBidi"/>
          <w:sz w:val="24"/>
          <w:szCs w:val="24"/>
          <w:rtl/>
        </w:rPr>
        <w:t xml:space="preserve">אתה </w:t>
      </w:r>
      <w:r w:rsidR="00E6502E" w:rsidRPr="00F860D8">
        <w:rPr>
          <w:rFonts w:asciiTheme="majorBidi" w:hAnsiTheme="majorBidi" w:cstheme="majorBidi"/>
          <w:sz w:val="24"/>
          <w:szCs w:val="24"/>
          <w:rtl/>
        </w:rPr>
        <w:t xml:space="preserve">מביאים </w:t>
      </w:r>
      <w:r w:rsidR="00725AFD" w:rsidRPr="00F860D8">
        <w:rPr>
          <w:rFonts w:asciiTheme="majorBidi" w:hAnsiTheme="majorBidi" w:cstheme="majorBidi"/>
          <w:sz w:val="24"/>
          <w:szCs w:val="24"/>
          <w:rtl/>
        </w:rPr>
        <w:t xml:space="preserve">לתוצאות שליליות. </w:t>
      </w:r>
    </w:p>
    <w:p w14:paraId="071784C1" w14:textId="51930D1C" w:rsidR="00B54F43" w:rsidRPr="00F860D8" w:rsidRDefault="00B54F43" w:rsidP="00F860D8">
      <w:pPr>
        <w:rPr>
          <w:rFonts w:asciiTheme="majorBidi" w:hAnsiTheme="majorBidi" w:cstheme="majorBidi"/>
          <w:b/>
          <w:bCs/>
          <w:sz w:val="24"/>
          <w:szCs w:val="24"/>
          <w:rtl/>
        </w:rPr>
      </w:pPr>
      <w:r w:rsidRPr="00F860D8">
        <w:rPr>
          <w:rFonts w:asciiTheme="majorBidi" w:hAnsiTheme="majorBidi" w:cstheme="majorBidi"/>
          <w:b/>
          <w:bCs/>
          <w:sz w:val="24"/>
          <w:szCs w:val="24"/>
          <w:rtl/>
        </w:rPr>
        <w:t>הפרעת קשב ופסיכולוגיה חיובית</w:t>
      </w:r>
    </w:p>
    <w:p w14:paraId="55BE08ED" w14:textId="7983AD45" w:rsidR="006D4631" w:rsidRPr="00F860D8" w:rsidRDefault="00ED1BD7" w:rsidP="00E95A40">
      <w:pPr>
        <w:rPr>
          <w:rFonts w:asciiTheme="majorBidi" w:hAnsiTheme="majorBidi" w:cstheme="majorBidi"/>
          <w:sz w:val="24"/>
          <w:szCs w:val="24"/>
          <w:rtl/>
        </w:rPr>
      </w:pPr>
      <w:r w:rsidRPr="00F860D8">
        <w:rPr>
          <w:rFonts w:asciiTheme="majorBidi" w:hAnsiTheme="majorBidi" w:cstheme="majorBidi"/>
          <w:sz w:val="24"/>
          <w:szCs w:val="24"/>
          <w:rtl/>
        </w:rPr>
        <w:t xml:space="preserve">במחקר </w:t>
      </w:r>
      <w:r w:rsidR="00B54F43" w:rsidRPr="00F860D8">
        <w:rPr>
          <w:rFonts w:asciiTheme="majorBidi" w:hAnsiTheme="majorBidi" w:cstheme="majorBidi"/>
          <w:sz w:val="24"/>
          <w:szCs w:val="24"/>
          <w:rtl/>
        </w:rPr>
        <w:t xml:space="preserve">הקיים </w:t>
      </w:r>
      <w:r w:rsidRPr="00F860D8">
        <w:rPr>
          <w:rFonts w:asciiTheme="majorBidi" w:hAnsiTheme="majorBidi" w:cstheme="majorBidi"/>
          <w:sz w:val="24"/>
          <w:szCs w:val="24"/>
          <w:rtl/>
        </w:rPr>
        <w:t xml:space="preserve">אודות הפרעת קשב </w:t>
      </w:r>
      <w:r w:rsidR="004A4849" w:rsidRPr="00F860D8">
        <w:rPr>
          <w:rFonts w:asciiTheme="majorBidi" w:hAnsiTheme="majorBidi" w:cstheme="majorBidi"/>
          <w:sz w:val="24"/>
          <w:szCs w:val="24"/>
          <w:rtl/>
        </w:rPr>
        <w:t xml:space="preserve">ישנו חוסר בבחינה של </w:t>
      </w:r>
      <w:r w:rsidRPr="00F860D8">
        <w:rPr>
          <w:rFonts w:asciiTheme="majorBidi" w:hAnsiTheme="majorBidi" w:cstheme="majorBidi"/>
          <w:sz w:val="24"/>
          <w:szCs w:val="24"/>
          <w:rtl/>
        </w:rPr>
        <w:t>"שותפים" מתחום הפסיכולוגיה החיובית</w:t>
      </w:r>
      <w:r w:rsidR="004F79E1" w:rsidRPr="00F860D8">
        <w:rPr>
          <w:rFonts w:asciiTheme="majorBidi" w:hAnsiTheme="majorBidi" w:cstheme="majorBidi"/>
          <w:sz w:val="24"/>
          <w:szCs w:val="24"/>
          <w:rtl/>
        </w:rPr>
        <w:t>, כמו למשל ה</w:t>
      </w:r>
      <w:r w:rsidR="00C05FE0" w:rsidRPr="00F860D8">
        <w:rPr>
          <w:rFonts w:asciiTheme="majorBidi" w:hAnsiTheme="majorBidi" w:cstheme="majorBidi"/>
          <w:sz w:val="24"/>
          <w:szCs w:val="24"/>
          <w:rtl/>
        </w:rPr>
        <w:t>תיאוריה</w:t>
      </w:r>
      <w:r w:rsidR="004F79E1" w:rsidRPr="00F860D8">
        <w:rPr>
          <w:rFonts w:asciiTheme="majorBidi" w:hAnsiTheme="majorBidi" w:cstheme="majorBidi"/>
          <w:sz w:val="24"/>
          <w:szCs w:val="24"/>
          <w:rtl/>
        </w:rPr>
        <w:t xml:space="preserve"> </w:t>
      </w:r>
      <w:proofErr w:type="spellStart"/>
      <w:r w:rsidR="004F79E1" w:rsidRPr="00F860D8">
        <w:rPr>
          <w:rFonts w:asciiTheme="majorBidi" w:hAnsiTheme="majorBidi" w:cstheme="majorBidi"/>
          <w:sz w:val="24"/>
          <w:szCs w:val="24"/>
          <w:rtl/>
        </w:rPr>
        <w:t>הסלוטוגנית</w:t>
      </w:r>
      <w:proofErr w:type="spellEnd"/>
      <w:r w:rsidR="003827B1" w:rsidRPr="00F860D8">
        <w:rPr>
          <w:rStyle w:val="ac"/>
          <w:rFonts w:asciiTheme="majorBidi" w:hAnsiTheme="majorBidi" w:cstheme="majorBidi"/>
          <w:sz w:val="24"/>
          <w:szCs w:val="24"/>
          <w:rtl/>
        </w:rPr>
        <w:footnoteReference w:id="2"/>
      </w:r>
      <w:r w:rsidR="001E2265" w:rsidRPr="00F860D8">
        <w:rPr>
          <w:rFonts w:asciiTheme="majorBidi" w:hAnsiTheme="majorBidi" w:cstheme="majorBidi"/>
          <w:sz w:val="24"/>
          <w:szCs w:val="24"/>
          <w:rtl/>
        </w:rPr>
        <w:t>.</w:t>
      </w:r>
      <w:r w:rsidR="004F79E1" w:rsidRPr="00F860D8">
        <w:rPr>
          <w:rFonts w:asciiTheme="majorBidi" w:hAnsiTheme="majorBidi" w:cstheme="majorBidi"/>
          <w:sz w:val="24"/>
          <w:szCs w:val="24"/>
          <w:rtl/>
        </w:rPr>
        <w:t xml:space="preserve"> </w:t>
      </w:r>
      <w:r w:rsidR="00C05FE0" w:rsidRPr="00F860D8">
        <w:rPr>
          <w:rFonts w:asciiTheme="majorBidi" w:hAnsiTheme="majorBidi" w:cstheme="majorBidi"/>
          <w:sz w:val="24"/>
          <w:szCs w:val="24"/>
          <w:rtl/>
        </w:rPr>
        <w:t>התיאוריה</w:t>
      </w:r>
      <w:r w:rsidR="00F03AB1" w:rsidRPr="00F860D8">
        <w:rPr>
          <w:rFonts w:asciiTheme="majorBidi" w:hAnsiTheme="majorBidi" w:cstheme="majorBidi"/>
          <w:sz w:val="24"/>
          <w:szCs w:val="24"/>
          <w:rtl/>
        </w:rPr>
        <w:t xml:space="preserve"> טוענת </w:t>
      </w:r>
      <w:r w:rsidR="00806151" w:rsidRPr="00F860D8">
        <w:rPr>
          <w:rFonts w:asciiTheme="majorBidi" w:hAnsiTheme="majorBidi" w:cstheme="majorBidi"/>
          <w:sz w:val="24"/>
          <w:szCs w:val="24"/>
          <w:rtl/>
        </w:rPr>
        <w:t>כי ניתן לזהות שתי גישות שונות ביחס ל</w:t>
      </w:r>
      <w:r w:rsidR="00FA42E7" w:rsidRPr="00F860D8">
        <w:rPr>
          <w:rFonts w:asciiTheme="majorBidi" w:hAnsiTheme="majorBidi" w:cstheme="majorBidi"/>
          <w:sz w:val="24"/>
          <w:szCs w:val="24"/>
          <w:rtl/>
        </w:rPr>
        <w:t>בריאות וחולי</w:t>
      </w:r>
      <w:r w:rsidR="00806151" w:rsidRPr="00F860D8">
        <w:rPr>
          <w:rFonts w:asciiTheme="majorBidi" w:hAnsiTheme="majorBidi" w:cstheme="majorBidi"/>
          <w:sz w:val="24"/>
          <w:szCs w:val="24"/>
          <w:rtl/>
        </w:rPr>
        <w:t>: הגישה הפָּתוֹגֵנִית - מתמקדת ב</w:t>
      </w:r>
      <w:r w:rsidR="00E6502E" w:rsidRPr="00F860D8">
        <w:rPr>
          <w:rFonts w:asciiTheme="majorBidi" w:hAnsiTheme="majorBidi" w:cstheme="majorBidi"/>
          <w:sz w:val="24"/>
          <w:szCs w:val="24"/>
          <w:rtl/>
        </w:rPr>
        <w:t xml:space="preserve">גורמים של המחלה </w:t>
      </w:r>
      <w:r w:rsidR="00B26171" w:rsidRPr="00F860D8">
        <w:rPr>
          <w:rFonts w:asciiTheme="majorBidi" w:hAnsiTheme="majorBidi" w:cstheme="majorBidi"/>
          <w:sz w:val="24"/>
          <w:szCs w:val="24"/>
          <w:rtl/>
        </w:rPr>
        <w:t xml:space="preserve"> – </w:t>
      </w:r>
      <w:r w:rsidR="00236F8E" w:rsidRPr="00F860D8">
        <w:rPr>
          <w:rFonts w:asciiTheme="majorBidi" w:hAnsiTheme="majorBidi" w:cstheme="majorBidi"/>
          <w:sz w:val="24"/>
          <w:szCs w:val="24"/>
          <w:rtl/>
        </w:rPr>
        <w:t xml:space="preserve">וחותרת לדעת </w:t>
      </w:r>
      <w:r w:rsidR="00B26171" w:rsidRPr="00F860D8">
        <w:rPr>
          <w:rFonts w:asciiTheme="majorBidi" w:hAnsiTheme="majorBidi" w:cstheme="majorBidi"/>
          <w:sz w:val="24"/>
          <w:szCs w:val="24"/>
          <w:rtl/>
        </w:rPr>
        <w:t xml:space="preserve">"מה </w:t>
      </w:r>
      <w:r w:rsidR="00AC62A4" w:rsidRPr="00F860D8">
        <w:rPr>
          <w:rFonts w:asciiTheme="majorBidi" w:hAnsiTheme="majorBidi" w:cstheme="majorBidi"/>
          <w:sz w:val="24"/>
          <w:szCs w:val="24"/>
          <w:rtl/>
        </w:rPr>
        <w:t>שורש התקלה</w:t>
      </w:r>
      <w:r w:rsidR="00B26171" w:rsidRPr="00F860D8">
        <w:rPr>
          <w:rFonts w:asciiTheme="majorBidi" w:hAnsiTheme="majorBidi" w:cstheme="majorBidi"/>
          <w:sz w:val="24"/>
          <w:szCs w:val="24"/>
          <w:rtl/>
        </w:rPr>
        <w:t>"</w:t>
      </w:r>
      <w:r w:rsidR="00424880" w:rsidRPr="00F860D8">
        <w:rPr>
          <w:rFonts w:asciiTheme="majorBidi" w:hAnsiTheme="majorBidi" w:cstheme="majorBidi"/>
          <w:sz w:val="24"/>
          <w:szCs w:val="24"/>
          <w:rtl/>
        </w:rPr>
        <w:t>, ו</w:t>
      </w:r>
      <w:r w:rsidR="00806151" w:rsidRPr="00F860D8">
        <w:rPr>
          <w:rFonts w:asciiTheme="majorBidi" w:hAnsiTheme="majorBidi" w:cstheme="majorBidi"/>
          <w:sz w:val="24"/>
          <w:szCs w:val="24"/>
          <w:rtl/>
        </w:rPr>
        <w:t xml:space="preserve">הגישה </w:t>
      </w:r>
      <w:proofErr w:type="spellStart"/>
      <w:r w:rsidR="00806151" w:rsidRPr="00F860D8">
        <w:rPr>
          <w:rFonts w:asciiTheme="majorBidi" w:hAnsiTheme="majorBidi" w:cstheme="majorBidi"/>
          <w:sz w:val="24"/>
          <w:szCs w:val="24"/>
          <w:rtl/>
        </w:rPr>
        <w:t>הסָלוּטוֹגֶנִית</w:t>
      </w:r>
      <w:proofErr w:type="spellEnd"/>
      <w:r w:rsidR="00806151" w:rsidRPr="00F860D8">
        <w:rPr>
          <w:rFonts w:asciiTheme="majorBidi" w:hAnsiTheme="majorBidi" w:cstheme="majorBidi"/>
          <w:sz w:val="24"/>
          <w:szCs w:val="24"/>
          <w:rtl/>
        </w:rPr>
        <w:t xml:space="preserve"> </w:t>
      </w:r>
      <w:r w:rsidR="00424880" w:rsidRPr="00F860D8">
        <w:rPr>
          <w:rFonts w:asciiTheme="majorBidi" w:hAnsiTheme="majorBidi" w:cstheme="majorBidi"/>
          <w:sz w:val="24"/>
          <w:szCs w:val="24"/>
          <w:rtl/>
        </w:rPr>
        <w:t xml:space="preserve">- </w:t>
      </w:r>
      <w:r w:rsidR="00806151" w:rsidRPr="00F860D8">
        <w:rPr>
          <w:rFonts w:asciiTheme="majorBidi" w:hAnsiTheme="majorBidi" w:cstheme="majorBidi"/>
          <w:sz w:val="24"/>
          <w:szCs w:val="24"/>
          <w:rtl/>
        </w:rPr>
        <w:t>מתמקדת ב</w:t>
      </w:r>
      <w:r w:rsidR="00E6502E" w:rsidRPr="00F860D8">
        <w:rPr>
          <w:rFonts w:asciiTheme="majorBidi" w:hAnsiTheme="majorBidi" w:cstheme="majorBidi"/>
          <w:sz w:val="24"/>
          <w:szCs w:val="24"/>
          <w:rtl/>
        </w:rPr>
        <w:t xml:space="preserve">מה שגורם </w:t>
      </w:r>
      <w:r w:rsidR="00806151" w:rsidRPr="00F860D8">
        <w:rPr>
          <w:rFonts w:asciiTheme="majorBidi" w:hAnsiTheme="majorBidi" w:cstheme="majorBidi"/>
          <w:sz w:val="24"/>
          <w:szCs w:val="24"/>
          <w:rtl/>
        </w:rPr>
        <w:t xml:space="preserve">לאדם להיות בריא – </w:t>
      </w:r>
      <w:r w:rsidR="00236F8E" w:rsidRPr="00F860D8">
        <w:rPr>
          <w:rFonts w:asciiTheme="majorBidi" w:hAnsiTheme="majorBidi" w:cstheme="majorBidi"/>
          <w:sz w:val="24"/>
          <w:szCs w:val="24"/>
          <w:rtl/>
        </w:rPr>
        <w:t xml:space="preserve">ושואפת לברר </w:t>
      </w:r>
      <w:r w:rsidR="00AC62A4" w:rsidRPr="00F860D8">
        <w:rPr>
          <w:rFonts w:asciiTheme="majorBidi" w:hAnsiTheme="majorBidi" w:cstheme="majorBidi"/>
          <w:sz w:val="24"/>
          <w:szCs w:val="24"/>
          <w:rtl/>
        </w:rPr>
        <w:t>"מה שורש התקנה"</w:t>
      </w:r>
      <w:r w:rsidR="00806151" w:rsidRPr="00F860D8">
        <w:rPr>
          <w:rFonts w:asciiTheme="majorBidi" w:hAnsiTheme="majorBidi" w:cstheme="majorBidi"/>
          <w:sz w:val="24"/>
          <w:szCs w:val="24"/>
          <w:rtl/>
        </w:rPr>
        <w:t xml:space="preserve">. למשל, </w:t>
      </w:r>
      <w:r w:rsidR="00FA42E7" w:rsidRPr="00F860D8">
        <w:rPr>
          <w:rFonts w:asciiTheme="majorBidi" w:hAnsiTheme="majorBidi" w:cstheme="majorBidi"/>
          <w:sz w:val="24"/>
          <w:szCs w:val="24"/>
          <w:rtl/>
        </w:rPr>
        <w:t xml:space="preserve">אם ננסה להבין </w:t>
      </w:r>
      <w:r w:rsidR="00E95A40">
        <w:rPr>
          <w:rFonts w:asciiTheme="majorBidi" w:hAnsiTheme="majorBidi" w:cstheme="majorBidi" w:hint="cs"/>
          <w:sz w:val="24"/>
          <w:szCs w:val="24"/>
          <w:rtl/>
        </w:rPr>
        <w:t>ה</w:t>
      </w:r>
      <w:r w:rsidR="00FA42E7" w:rsidRPr="00F860D8">
        <w:rPr>
          <w:rFonts w:asciiTheme="majorBidi" w:hAnsiTheme="majorBidi" w:cstheme="majorBidi"/>
          <w:sz w:val="24"/>
          <w:szCs w:val="24"/>
          <w:rtl/>
        </w:rPr>
        <w:t xml:space="preserve">פרעת קשב לאור </w:t>
      </w:r>
      <w:r w:rsidR="00C37BA1" w:rsidRPr="00F860D8">
        <w:rPr>
          <w:rFonts w:asciiTheme="majorBidi" w:hAnsiTheme="majorBidi" w:cstheme="majorBidi"/>
          <w:sz w:val="24"/>
          <w:szCs w:val="24"/>
          <w:rtl/>
        </w:rPr>
        <w:t>הגישה הפתוגנית</w:t>
      </w:r>
      <w:r w:rsidR="00AC62A4" w:rsidRPr="00F860D8">
        <w:rPr>
          <w:rFonts w:asciiTheme="majorBidi" w:hAnsiTheme="majorBidi" w:cstheme="majorBidi"/>
          <w:sz w:val="24"/>
          <w:szCs w:val="24"/>
          <w:rtl/>
        </w:rPr>
        <w:t>,</w:t>
      </w:r>
      <w:r w:rsidR="00C37BA1" w:rsidRPr="00F860D8">
        <w:rPr>
          <w:rFonts w:asciiTheme="majorBidi" w:hAnsiTheme="majorBidi" w:cstheme="majorBidi"/>
          <w:sz w:val="24"/>
          <w:szCs w:val="24"/>
          <w:rtl/>
        </w:rPr>
        <w:t xml:space="preserve"> </w:t>
      </w:r>
      <w:r w:rsidR="00FA42E7" w:rsidRPr="00F860D8">
        <w:rPr>
          <w:rFonts w:asciiTheme="majorBidi" w:hAnsiTheme="majorBidi" w:cstheme="majorBidi"/>
          <w:sz w:val="24"/>
          <w:szCs w:val="24"/>
          <w:rtl/>
        </w:rPr>
        <w:t>נעדיף</w:t>
      </w:r>
      <w:r w:rsidR="00B920C9" w:rsidRPr="00F860D8">
        <w:rPr>
          <w:rFonts w:asciiTheme="majorBidi" w:hAnsiTheme="majorBidi" w:cstheme="majorBidi"/>
          <w:sz w:val="24"/>
          <w:szCs w:val="24"/>
          <w:rtl/>
        </w:rPr>
        <w:t xml:space="preserve"> </w:t>
      </w:r>
      <w:r w:rsidR="00AC62A4" w:rsidRPr="00F860D8">
        <w:rPr>
          <w:rFonts w:asciiTheme="majorBidi" w:hAnsiTheme="majorBidi" w:cstheme="majorBidi"/>
          <w:sz w:val="24"/>
          <w:szCs w:val="24"/>
          <w:rtl/>
        </w:rPr>
        <w:t xml:space="preserve">לראות </w:t>
      </w:r>
      <w:r w:rsidR="00B920C9" w:rsidRPr="00F860D8">
        <w:rPr>
          <w:rFonts w:asciiTheme="majorBidi" w:hAnsiTheme="majorBidi" w:cstheme="majorBidi"/>
          <w:sz w:val="24"/>
          <w:szCs w:val="24"/>
          <w:rtl/>
        </w:rPr>
        <w:t>חלוקה קטגוריאלית</w:t>
      </w:r>
      <w:r w:rsidR="00122B92" w:rsidRPr="00F860D8">
        <w:rPr>
          <w:rFonts w:asciiTheme="majorBidi" w:hAnsiTheme="majorBidi" w:cstheme="majorBidi"/>
          <w:sz w:val="24"/>
          <w:szCs w:val="24"/>
          <w:rtl/>
        </w:rPr>
        <w:t xml:space="preserve">: </w:t>
      </w:r>
      <w:r w:rsidR="00016E14" w:rsidRPr="00F860D8">
        <w:rPr>
          <w:rFonts w:asciiTheme="majorBidi" w:hAnsiTheme="majorBidi" w:cstheme="majorBidi"/>
          <w:sz w:val="24"/>
          <w:szCs w:val="24"/>
          <w:rtl/>
        </w:rPr>
        <w:t xml:space="preserve">יש </w:t>
      </w:r>
      <w:r w:rsidR="00B920C9" w:rsidRPr="00F860D8">
        <w:rPr>
          <w:rFonts w:asciiTheme="majorBidi" w:hAnsiTheme="majorBidi" w:cstheme="majorBidi"/>
          <w:sz w:val="24"/>
          <w:szCs w:val="24"/>
          <w:rtl/>
        </w:rPr>
        <w:t>אנשים עם ההפרעה</w:t>
      </w:r>
      <w:r w:rsidR="00122B92" w:rsidRPr="00F860D8">
        <w:rPr>
          <w:rFonts w:asciiTheme="majorBidi" w:hAnsiTheme="majorBidi" w:cstheme="majorBidi"/>
          <w:sz w:val="24"/>
          <w:szCs w:val="24"/>
          <w:rtl/>
        </w:rPr>
        <w:t xml:space="preserve"> ו</w:t>
      </w:r>
      <w:r w:rsidR="00016E14" w:rsidRPr="00F860D8">
        <w:rPr>
          <w:rFonts w:asciiTheme="majorBidi" w:hAnsiTheme="majorBidi" w:cstheme="majorBidi"/>
          <w:sz w:val="24"/>
          <w:szCs w:val="24"/>
          <w:rtl/>
        </w:rPr>
        <w:t xml:space="preserve">יש </w:t>
      </w:r>
      <w:r w:rsidR="00122B92" w:rsidRPr="00F860D8">
        <w:rPr>
          <w:rFonts w:asciiTheme="majorBidi" w:hAnsiTheme="majorBidi" w:cstheme="majorBidi"/>
          <w:sz w:val="24"/>
          <w:szCs w:val="24"/>
          <w:rtl/>
        </w:rPr>
        <w:t>אנשים בלי ההפרעה</w:t>
      </w:r>
      <w:r w:rsidR="00B920C9" w:rsidRPr="00F860D8">
        <w:rPr>
          <w:rFonts w:asciiTheme="majorBidi" w:hAnsiTheme="majorBidi" w:cstheme="majorBidi"/>
          <w:sz w:val="24"/>
          <w:szCs w:val="24"/>
          <w:rtl/>
        </w:rPr>
        <w:t xml:space="preserve">. </w:t>
      </w:r>
      <w:r w:rsidR="00122B92" w:rsidRPr="00F860D8">
        <w:rPr>
          <w:rFonts w:asciiTheme="majorBidi" w:hAnsiTheme="majorBidi" w:cstheme="majorBidi"/>
          <w:sz w:val="24"/>
          <w:szCs w:val="24"/>
          <w:rtl/>
        </w:rPr>
        <w:t xml:space="preserve">נעדיף לשאול </w:t>
      </w:r>
      <w:r w:rsidR="00806151" w:rsidRPr="00F860D8">
        <w:rPr>
          <w:rFonts w:asciiTheme="majorBidi" w:hAnsiTheme="majorBidi" w:cstheme="majorBidi"/>
          <w:sz w:val="24"/>
          <w:szCs w:val="24"/>
          <w:rtl/>
        </w:rPr>
        <w:t xml:space="preserve">מהם הגורמים שיוצרים את ההפרעה או מה הגורמים שבנוכחותם התסמינים או </w:t>
      </w:r>
      <w:r w:rsidR="00122B92" w:rsidRPr="00F860D8">
        <w:rPr>
          <w:rFonts w:asciiTheme="majorBidi" w:hAnsiTheme="majorBidi" w:cstheme="majorBidi"/>
          <w:sz w:val="24"/>
          <w:szCs w:val="24"/>
          <w:rtl/>
        </w:rPr>
        <w:t>הנזקים של ההפרעה</w:t>
      </w:r>
      <w:r w:rsidR="00806151" w:rsidRPr="00F860D8">
        <w:rPr>
          <w:rFonts w:asciiTheme="majorBidi" w:hAnsiTheme="majorBidi" w:cstheme="majorBidi"/>
          <w:sz w:val="24"/>
          <w:szCs w:val="24"/>
          <w:rtl/>
        </w:rPr>
        <w:t xml:space="preserve"> עשויים להיות חמורים יותר. לעומת זאת, </w:t>
      </w:r>
      <w:r w:rsidR="00122B92" w:rsidRPr="00F860D8">
        <w:rPr>
          <w:rFonts w:asciiTheme="majorBidi" w:hAnsiTheme="majorBidi" w:cstheme="majorBidi"/>
          <w:sz w:val="24"/>
          <w:szCs w:val="24"/>
          <w:rtl/>
        </w:rPr>
        <w:t xml:space="preserve">אם נחשוב על </w:t>
      </w:r>
      <w:r w:rsidR="00122B92" w:rsidRPr="00F860D8">
        <w:rPr>
          <w:rFonts w:asciiTheme="majorBidi" w:hAnsiTheme="majorBidi" w:cstheme="majorBidi"/>
          <w:sz w:val="24"/>
          <w:szCs w:val="24"/>
          <w:rtl/>
        </w:rPr>
        <w:lastRenderedPageBreak/>
        <w:t xml:space="preserve">ההפרעה לאור </w:t>
      </w:r>
      <w:r w:rsidR="00806151" w:rsidRPr="00F860D8">
        <w:rPr>
          <w:rFonts w:asciiTheme="majorBidi" w:hAnsiTheme="majorBidi" w:cstheme="majorBidi"/>
          <w:sz w:val="24"/>
          <w:szCs w:val="24"/>
          <w:rtl/>
        </w:rPr>
        <w:t xml:space="preserve">הגישה </w:t>
      </w:r>
      <w:proofErr w:type="spellStart"/>
      <w:r w:rsidR="00806151" w:rsidRPr="00F860D8">
        <w:rPr>
          <w:rFonts w:asciiTheme="majorBidi" w:hAnsiTheme="majorBidi" w:cstheme="majorBidi"/>
          <w:sz w:val="24"/>
          <w:szCs w:val="24"/>
          <w:rtl/>
        </w:rPr>
        <w:t>הסלוטוגנית</w:t>
      </w:r>
      <w:proofErr w:type="spellEnd"/>
      <w:r w:rsidR="00806151" w:rsidRPr="00F860D8">
        <w:rPr>
          <w:rFonts w:asciiTheme="majorBidi" w:hAnsiTheme="majorBidi" w:cstheme="majorBidi"/>
          <w:sz w:val="24"/>
          <w:szCs w:val="24"/>
          <w:rtl/>
        </w:rPr>
        <w:t xml:space="preserve"> </w:t>
      </w:r>
      <w:r w:rsidR="00B50D2E" w:rsidRPr="00F860D8">
        <w:rPr>
          <w:rFonts w:asciiTheme="majorBidi" w:hAnsiTheme="majorBidi" w:cstheme="majorBidi"/>
          <w:sz w:val="24"/>
          <w:szCs w:val="24"/>
          <w:rtl/>
        </w:rPr>
        <w:t>נ</w:t>
      </w:r>
      <w:r w:rsidR="0081134C" w:rsidRPr="00F860D8">
        <w:rPr>
          <w:rFonts w:asciiTheme="majorBidi" w:hAnsiTheme="majorBidi" w:cstheme="majorBidi"/>
          <w:sz w:val="24"/>
          <w:szCs w:val="24"/>
          <w:rtl/>
        </w:rPr>
        <w:t xml:space="preserve">עדיף תפיסה של רצף: </w:t>
      </w:r>
      <w:r w:rsidR="00B50D2E" w:rsidRPr="00F860D8">
        <w:rPr>
          <w:rFonts w:asciiTheme="majorBidi" w:hAnsiTheme="majorBidi" w:cstheme="majorBidi"/>
          <w:sz w:val="24"/>
          <w:szCs w:val="24"/>
          <w:rtl/>
        </w:rPr>
        <w:t xml:space="preserve">נראה את </w:t>
      </w:r>
      <w:r w:rsidR="00806151" w:rsidRPr="00F860D8">
        <w:rPr>
          <w:rFonts w:asciiTheme="majorBidi" w:hAnsiTheme="majorBidi" w:cstheme="majorBidi"/>
          <w:sz w:val="24"/>
          <w:szCs w:val="24"/>
          <w:rtl/>
        </w:rPr>
        <w:t xml:space="preserve">ההפרעה </w:t>
      </w:r>
      <w:r w:rsidR="00B50D2E" w:rsidRPr="00F860D8">
        <w:rPr>
          <w:rFonts w:asciiTheme="majorBidi" w:hAnsiTheme="majorBidi" w:cstheme="majorBidi"/>
          <w:sz w:val="24"/>
          <w:szCs w:val="24"/>
          <w:rtl/>
        </w:rPr>
        <w:t>כ</w:t>
      </w:r>
      <w:r w:rsidR="008C21C7" w:rsidRPr="00F860D8">
        <w:rPr>
          <w:rFonts w:asciiTheme="majorBidi" w:hAnsiTheme="majorBidi" w:cstheme="majorBidi"/>
          <w:sz w:val="24"/>
          <w:szCs w:val="24"/>
          <w:rtl/>
        </w:rPr>
        <w:t xml:space="preserve">מי שבבסיסה עומדת </w:t>
      </w:r>
      <w:r w:rsidR="0081134C" w:rsidRPr="00F860D8">
        <w:rPr>
          <w:rFonts w:asciiTheme="majorBidi" w:hAnsiTheme="majorBidi" w:cstheme="majorBidi"/>
          <w:sz w:val="24"/>
          <w:szCs w:val="24"/>
          <w:rtl/>
        </w:rPr>
        <w:t>תכונה אנושית</w:t>
      </w:r>
      <w:r w:rsidR="00B50D2E" w:rsidRPr="00F860D8">
        <w:rPr>
          <w:rFonts w:asciiTheme="majorBidi" w:hAnsiTheme="majorBidi" w:cstheme="majorBidi"/>
          <w:sz w:val="24"/>
          <w:szCs w:val="24"/>
          <w:rtl/>
        </w:rPr>
        <w:t xml:space="preserve"> טבעית</w:t>
      </w:r>
      <w:r w:rsidR="00FF64EE" w:rsidRPr="00F860D8">
        <w:rPr>
          <w:rFonts w:asciiTheme="majorBidi" w:hAnsiTheme="majorBidi" w:cstheme="majorBidi"/>
          <w:sz w:val="24"/>
          <w:szCs w:val="24"/>
          <w:rtl/>
        </w:rPr>
        <w:t xml:space="preserve">, </w:t>
      </w:r>
      <w:r w:rsidR="00FE2533" w:rsidRPr="00F860D8">
        <w:rPr>
          <w:rFonts w:asciiTheme="majorBidi" w:hAnsiTheme="majorBidi" w:cstheme="majorBidi"/>
          <w:sz w:val="24"/>
          <w:szCs w:val="24"/>
          <w:rtl/>
        </w:rPr>
        <w:t xml:space="preserve">אשר </w:t>
      </w:r>
      <w:r w:rsidR="00236F8E" w:rsidRPr="00F860D8">
        <w:rPr>
          <w:rFonts w:asciiTheme="majorBidi" w:hAnsiTheme="majorBidi" w:cstheme="majorBidi"/>
          <w:sz w:val="24"/>
          <w:szCs w:val="24"/>
          <w:rtl/>
        </w:rPr>
        <w:t xml:space="preserve">בתנאים מסוימים </w:t>
      </w:r>
      <w:r w:rsidR="00FF64EE" w:rsidRPr="00F860D8">
        <w:rPr>
          <w:rFonts w:asciiTheme="majorBidi" w:hAnsiTheme="majorBidi" w:cstheme="majorBidi"/>
          <w:sz w:val="24"/>
          <w:szCs w:val="24"/>
          <w:rtl/>
        </w:rPr>
        <w:t>יכולה גם ליצור שיבוש נקודתי בתפקוד האדם</w:t>
      </w:r>
      <w:r w:rsidR="00E6502E" w:rsidRPr="00F860D8">
        <w:rPr>
          <w:rFonts w:asciiTheme="majorBidi" w:hAnsiTheme="majorBidi" w:cstheme="majorBidi"/>
          <w:sz w:val="24"/>
          <w:szCs w:val="24"/>
          <w:rtl/>
        </w:rPr>
        <w:t xml:space="preserve">. </w:t>
      </w:r>
      <w:r w:rsidR="00016E14" w:rsidRPr="00F860D8">
        <w:rPr>
          <w:rFonts w:asciiTheme="majorBidi" w:hAnsiTheme="majorBidi" w:cstheme="majorBidi"/>
          <w:sz w:val="24"/>
          <w:szCs w:val="24"/>
          <w:rtl/>
        </w:rPr>
        <w:t>נשים לב לכך ש</w:t>
      </w:r>
      <w:r w:rsidR="00222147" w:rsidRPr="00F860D8">
        <w:rPr>
          <w:rFonts w:asciiTheme="majorBidi" w:hAnsiTheme="majorBidi" w:cstheme="majorBidi"/>
          <w:sz w:val="24"/>
          <w:szCs w:val="24"/>
          <w:rtl/>
        </w:rPr>
        <w:t xml:space="preserve">באוכלוסייה הכללית </w:t>
      </w:r>
      <w:r w:rsidR="0081134C" w:rsidRPr="00F860D8">
        <w:rPr>
          <w:rFonts w:asciiTheme="majorBidi" w:hAnsiTheme="majorBidi" w:cstheme="majorBidi"/>
          <w:sz w:val="24"/>
          <w:szCs w:val="24"/>
          <w:rtl/>
        </w:rPr>
        <w:t xml:space="preserve">ישנו </w:t>
      </w:r>
      <w:r w:rsidR="00222147" w:rsidRPr="00F860D8">
        <w:rPr>
          <w:rFonts w:asciiTheme="majorBidi" w:hAnsiTheme="majorBidi" w:cstheme="majorBidi"/>
          <w:sz w:val="24"/>
          <w:szCs w:val="24"/>
          <w:rtl/>
        </w:rPr>
        <w:t>מנעד של נוכחות התסמינים</w:t>
      </w:r>
      <w:r w:rsidR="004256F2" w:rsidRPr="00F860D8">
        <w:rPr>
          <w:rFonts w:asciiTheme="majorBidi" w:hAnsiTheme="majorBidi" w:cstheme="majorBidi"/>
          <w:sz w:val="24"/>
          <w:szCs w:val="24"/>
          <w:rtl/>
        </w:rPr>
        <w:t xml:space="preserve"> וכי </w:t>
      </w:r>
      <w:r w:rsidR="00DC7384" w:rsidRPr="00F860D8">
        <w:rPr>
          <w:rFonts w:asciiTheme="majorBidi" w:hAnsiTheme="majorBidi" w:cstheme="majorBidi"/>
          <w:sz w:val="24"/>
          <w:szCs w:val="24"/>
          <w:rtl/>
        </w:rPr>
        <w:t xml:space="preserve">יש אנשים שיש להם מעט תסמינים, אך הם בכמות או בעוצמה שאינה </w:t>
      </w:r>
      <w:r w:rsidR="00FF64EE" w:rsidRPr="00F860D8">
        <w:rPr>
          <w:rFonts w:asciiTheme="majorBidi" w:hAnsiTheme="majorBidi" w:cstheme="majorBidi"/>
          <w:sz w:val="24"/>
          <w:szCs w:val="24"/>
          <w:rtl/>
        </w:rPr>
        <w:t>פוגעת בתפקוד באופן משמעותי ולכן אין להם "הפרעה"</w:t>
      </w:r>
      <w:r w:rsidR="00806151" w:rsidRPr="00F860D8">
        <w:rPr>
          <w:rFonts w:asciiTheme="majorBidi" w:hAnsiTheme="majorBidi" w:cstheme="majorBidi"/>
          <w:sz w:val="24"/>
          <w:szCs w:val="24"/>
          <w:rtl/>
        </w:rPr>
        <w:t xml:space="preserve">. </w:t>
      </w:r>
    </w:p>
    <w:p w14:paraId="5BFA2D2F" w14:textId="4B9B1718" w:rsidR="0042764B" w:rsidRPr="00F860D8" w:rsidRDefault="008E4735" w:rsidP="00E95A40">
      <w:pPr>
        <w:rPr>
          <w:rFonts w:asciiTheme="majorBidi" w:hAnsiTheme="majorBidi" w:cstheme="majorBidi"/>
          <w:sz w:val="24"/>
          <w:szCs w:val="24"/>
          <w:rtl/>
        </w:rPr>
      </w:pPr>
      <w:r w:rsidRPr="00F860D8">
        <w:rPr>
          <w:rFonts w:asciiTheme="majorBidi" w:hAnsiTheme="majorBidi" w:cstheme="majorBidi"/>
          <w:sz w:val="24"/>
          <w:szCs w:val="24"/>
          <w:rtl/>
        </w:rPr>
        <w:t xml:space="preserve">המיקוד בתכונת נפש שנוכחת גם בקרב האוכלוסייה הבריאה מעלה את האפשרות שתכונת נפש זו הינה </w:t>
      </w:r>
      <w:proofErr w:type="spellStart"/>
      <w:r w:rsidRPr="00F860D8">
        <w:rPr>
          <w:rFonts w:asciiTheme="majorBidi" w:hAnsiTheme="majorBidi" w:cstheme="majorBidi"/>
          <w:sz w:val="24"/>
          <w:szCs w:val="24"/>
          <w:rtl/>
        </w:rPr>
        <w:t>פונטציאל</w:t>
      </w:r>
      <w:proofErr w:type="spellEnd"/>
      <w:r w:rsidRPr="00F860D8">
        <w:rPr>
          <w:rFonts w:asciiTheme="majorBidi" w:hAnsiTheme="majorBidi" w:cstheme="majorBidi"/>
          <w:sz w:val="24"/>
          <w:szCs w:val="24"/>
          <w:rtl/>
        </w:rPr>
        <w:t xml:space="preserve"> רב-ברירתי, אשר כיוון ההתפתחות של</w:t>
      </w:r>
      <w:r w:rsidR="00F07C71" w:rsidRPr="00F860D8">
        <w:rPr>
          <w:rFonts w:asciiTheme="majorBidi" w:hAnsiTheme="majorBidi" w:cstheme="majorBidi"/>
          <w:sz w:val="24"/>
          <w:szCs w:val="24"/>
          <w:rtl/>
        </w:rPr>
        <w:t>ה</w:t>
      </w:r>
      <w:r w:rsidRPr="00F860D8">
        <w:rPr>
          <w:rFonts w:asciiTheme="majorBidi" w:hAnsiTheme="majorBidi" w:cstheme="majorBidi"/>
          <w:sz w:val="24"/>
          <w:szCs w:val="24"/>
          <w:rtl/>
        </w:rPr>
        <w:t xml:space="preserve"> תלוי באינטראקציה עם עוד גורמים. </w:t>
      </w:r>
      <w:r w:rsidR="00037018" w:rsidRPr="00F860D8">
        <w:rPr>
          <w:rFonts w:asciiTheme="majorBidi" w:hAnsiTheme="majorBidi" w:cstheme="majorBidi"/>
          <w:sz w:val="24"/>
          <w:szCs w:val="24"/>
          <w:rtl/>
        </w:rPr>
        <w:t>גישה זו</w:t>
      </w:r>
      <w:r w:rsidR="00806151" w:rsidRPr="00F860D8">
        <w:rPr>
          <w:rFonts w:asciiTheme="majorBidi" w:hAnsiTheme="majorBidi" w:cstheme="majorBidi"/>
          <w:sz w:val="24"/>
          <w:szCs w:val="24"/>
          <w:rtl/>
        </w:rPr>
        <w:t xml:space="preserve"> תפנה </w:t>
      </w:r>
      <w:r w:rsidR="002705EF" w:rsidRPr="00F860D8">
        <w:rPr>
          <w:rFonts w:asciiTheme="majorBidi" w:hAnsiTheme="majorBidi" w:cstheme="majorBidi"/>
          <w:sz w:val="24"/>
          <w:szCs w:val="24"/>
          <w:rtl/>
        </w:rPr>
        <w:t xml:space="preserve">יותר </w:t>
      </w:r>
      <w:r w:rsidR="00806151" w:rsidRPr="00F860D8">
        <w:rPr>
          <w:rFonts w:asciiTheme="majorBidi" w:hAnsiTheme="majorBidi" w:cstheme="majorBidi"/>
          <w:sz w:val="24"/>
          <w:szCs w:val="24"/>
          <w:rtl/>
        </w:rPr>
        <w:t xml:space="preserve">את תשומת הלב לעובדה שלא כל האנשים עם </w:t>
      </w:r>
      <w:r w:rsidR="006D4631" w:rsidRPr="00F860D8">
        <w:rPr>
          <w:rFonts w:asciiTheme="majorBidi" w:hAnsiTheme="majorBidi" w:cstheme="majorBidi"/>
          <w:sz w:val="24"/>
          <w:szCs w:val="24"/>
          <w:rtl/>
        </w:rPr>
        <w:t>ה</w:t>
      </w:r>
      <w:r w:rsidR="00FE2533" w:rsidRPr="00F860D8">
        <w:rPr>
          <w:rFonts w:asciiTheme="majorBidi" w:hAnsiTheme="majorBidi" w:cstheme="majorBidi"/>
          <w:sz w:val="24"/>
          <w:szCs w:val="24"/>
          <w:rtl/>
        </w:rPr>
        <w:t>תכונה/</w:t>
      </w:r>
      <w:r w:rsidR="006D4631" w:rsidRPr="00F860D8">
        <w:rPr>
          <w:rFonts w:asciiTheme="majorBidi" w:hAnsiTheme="majorBidi" w:cstheme="majorBidi"/>
          <w:sz w:val="24"/>
          <w:szCs w:val="24"/>
          <w:rtl/>
        </w:rPr>
        <w:t>ה</w:t>
      </w:r>
      <w:r w:rsidR="00FE2533" w:rsidRPr="00F860D8">
        <w:rPr>
          <w:rFonts w:asciiTheme="majorBidi" w:hAnsiTheme="majorBidi" w:cstheme="majorBidi"/>
          <w:sz w:val="24"/>
          <w:szCs w:val="24"/>
          <w:rtl/>
        </w:rPr>
        <w:t xml:space="preserve">תסמינים </w:t>
      </w:r>
      <w:r w:rsidR="00806151" w:rsidRPr="00F860D8">
        <w:rPr>
          <w:rFonts w:asciiTheme="majorBidi" w:hAnsiTheme="majorBidi" w:cstheme="majorBidi"/>
          <w:sz w:val="24"/>
          <w:szCs w:val="24"/>
          <w:rtl/>
        </w:rPr>
        <w:t xml:space="preserve">מגיעים למצב של פגיעה תפקודית </w:t>
      </w:r>
      <w:r w:rsidR="00FE2533" w:rsidRPr="00F860D8">
        <w:rPr>
          <w:rFonts w:asciiTheme="majorBidi" w:hAnsiTheme="majorBidi" w:cstheme="majorBidi"/>
          <w:sz w:val="24"/>
          <w:szCs w:val="24"/>
          <w:rtl/>
        </w:rPr>
        <w:t>משמעותית</w:t>
      </w:r>
      <w:r w:rsidR="009A0C36" w:rsidRPr="00F860D8">
        <w:rPr>
          <w:rFonts w:asciiTheme="majorBidi" w:hAnsiTheme="majorBidi" w:cstheme="majorBidi"/>
          <w:sz w:val="24"/>
          <w:szCs w:val="24"/>
          <w:rtl/>
        </w:rPr>
        <w:t xml:space="preserve">, </w:t>
      </w:r>
      <w:r w:rsidR="00806151" w:rsidRPr="00F860D8">
        <w:rPr>
          <w:rFonts w:asciiTheme="majorBidi" w:hAnsiTheme="majorBidi" w:cstheme="majorBidi"/>
          <w:sz w:val="24"/>
          <w:szCs w:val="24"/>
          <w:rtl/>
        </w:rPr>
        <w:t>ולכן היא תשאל</w:t>
      </w:r>
      <w:r w:rsidR="009A0C36" w:rsidRPr="00F860D8">
        <w:rPr>
          <w:rFonts w:asciiTheme="majorBidi" w:hAnsiTheme="majorBidi" w:cstheme="majorBidi"/>
          <w:sz w:val="24"/>
          <w:szCs w:val="24"/>
          <w:rtl/>
        </w:rPr>
        <w:t xml:space="preserve"> </w:t>
      </w:r>
      <w:r w:rsidR="00806151" w:rsidRPr="00F860D8">
        <w:rPr>
          <w:rFonts w:asciiTheme="majorBidi" w:hAnsiTheme="majorBidi" w:cstheme="majorBidi"/>
          <w:sz w:val="24"/>
          <w:szCs w:val="24"/>
          <w:rtl/>
        </w:rPr>
        <w:t>מה מסייע ל</w:t>
      </w:r>
      <w:r w:rsidR="008163C0" w:rsidRPr="00F860D8">
        <w:rPr>
          <w:rFonts w:asciiTheme="majorBidi" w:hAnsiTheme="majorBidi" w:cstheme="majorBidi"/>
          <w:sz w:val="24"/>
          <w:szCs w:val="24"/>
          <w:rtl/>
        </w:rPr>
        <w:t xml:space="preserve">אותם </w:t>
      </w:r>
      <w:r w:rsidR="00806151" w:rsidRPr="00F860D8">
        <w:rPr>
          <w:rFonts w:asciiTheme="majorBidi" w:hAnsiTheme="majorBidi" w:cstheme="majorBidi"/>
          <w:sz w:val="24"/>
          <w:szCs w:val="24"/>
          <w:rtl/>
        </w:rPr>
        <w:t xml:space="preserve">אנשים להתמודד </w:t>
      </w:r>
      <w:r w:rsidR="008163C0" w:rsidRPr="00F860D8">
        <w:rPr>
          <w:rFonts w:asciiTheme="majorBidi" w:hAnsiTheme="majorBidi" w:cstheme="majorBidi"/>
          <w:sz w:val="24"/>
          <w:szCs w:val="24"/>
          <w:rtl/>
        </w:rPr>
        <w:t xml:space="preserve">בהצלחה? </w:t>
      </w:r>
      <w:r w:rsidR="002705EF" w:rsidRPr="00F860D8">
        <w:rPr>
          <w:rFonts w:asciiTheme="majorBidi" w:hAnsiTheme="majorBidi" w:cstheme="majorBidi"/>
          <w:sz w:val="24"/>
          <w:szCs w:val="24"/>
          <w:rtl/>
        </w:rPr>
        <w:t>הגישה מכוונת יותר לחפש</w:t>
      </w:r>
      <w:r w:rsidR="00773177" w:rsidRPr="00F860D8">
        <w:rPr>
          <w:rFonts w:asciiTheme="majorBidi" w:hAnsiTheme="majorBidi" w:cstheme="majorBidi"/>
          <w:sz w:val="24"/>
          <w:szCs w:val="24"/>
          <w:rtl/>
        </w:rPr>
        <w:t xml:space="preserve"> את התשובות דווקא באוכלוסייה הבריאה</w:t>
      </w:r>
      <w:r w:rsidR="002705EF" w:rsidRPr="00F860D8">
        <w:rPr>
          <w:rFonts w:asciiTheme="majorBidi" w:hAnsiTheme="majorBidi" w:cstheme="majorBidi"/>
          <w:sz w:val="24"/>
          <w:szCs w:val="24"/>
          <w:rtl/>
        </w:rPr>
        <w:t>, במה שמסייע לה להצליח לשמר תפקוד תקין</w:t>
      </w:r>
      <w:r w:rsidR="00F07C71" w:rsidRPr="00F860D8">
        <w:rPr>
          <w:rFonts w:asciiTheme="majorBidi" w:hAnsiTheme="majorBidi" w:cstheme="majorBidi"/>
          <w:sz w:val="24"/>
          <w:szCs w:val="24"/>
          <w:rtl/>
        </w:rPr>
        <w:t xml:space="preserve"> ואולי יועיל גם לאנשים עם ההפרעה</w:t>
      </w:r>
      <w:r w:rsidR="00773177" w:rsidRPr="00F860D8">
        <w:rPr>
          <w:rFonts w:asciiTheme="majorBidi" w:hAnsiTheme="majorBidi" w:cstheme="majorBidi"/>
          <w:sz w:val="24"/>
          <w:szCs w:val="24"/>
          <w:rtl/>
        </w:rPr>
        <w:t xml:space="preserve">. </w:t>
      </w:r>
      <w:r w:rsidR="001B1330" w:rsidRPr="00F860D8">
        <w:rPr>
          <w:rFonts w:asciiTheme="majorBidi" w:hAnsiTheme="majorBidi" w:cstheme="majorBidi"/>
          <w:sz w:val="24"/>
          <w:szCs w:val="24"/>
          <w:rtl/>
        </w:rPr>
        <w:t>הפוקוס עובר מעיסוק צר בהפרעה ונ</w:t>
      </w:r>
      <w:r w:rsidR="00827DE8" w:rsidRPr="00F860D8">
        <w:rPr>
          <w:rFonts w:asciiTheme="majorBidi" w:hAnsiTheme="majorBidi" w:cstheme="majorBidi"/>
          <w:sz w:val="24"/>
          <w:szCs w:val="24"/>
          <w:rtl/>
        </w:rPr>
        <w:t>י</w:t>
      </w:r>
      <w:r w:rsidR="001B1330" w:rsidRPr="00F860D8">
        <w:rPr>
          <w:rFonts w:asciiTheme="majorBidi" w:hAnsiTheme="majorBidi" w:cstheme="majorBidi"/>
          <w:sz w:val="24"/>
          <w:szCs w:val="24"/>
          <w:rtl/>
        </w:rPr>
        <w:t>סיונות "למגר" או</w:t>
      </w:r>
      <w:r w:rsidR="00E8144D" w:rsidRPr="00F860D8">
        <w:rPr>
          <w:rFonts w:asciiTheme="majorBidi" w:hAnsiTheme="majorBidi" w:cstheme="majorBidi"/>
          <w:sz w:val="24"/>
          <w:szCs w:val="24"/>
          <w:rtl/>
        </w:rPr>
        <w:t>ת</w:t>
      </w:r>
      <w:r w:rsidR="001B1330" w:rsidRPr="00F860D8">
        <w:rPr>
          <w:rFonts w:asciiTheme="majorBidi" w:hAnsiTheme="majorBidi" w:cstheme="majorBidi"/>
          <w:sz w:val="24"/>
          <w:szCs w:val="24"/>
          <w:rtl/>
        </w:rPr>
        <w:t xml:space="preserve">ה, לעיסוק </w:t>
      </w:r>
      <w:r w:rsidR="00985645" w:rsidRPr="00F860D8">
        <w:rPr>
          <w:rFonts w:asciiTheme="majorBidi" w:hAnsiTheme="majorBidi" w:cstheme="majorBidi"/>
          <w:sz w:val="24"/>
          <w:szCs w:val="24"/>
          <w:rtl/>
        </w:rPr>
        <w:t xml:space="preserve">"בתפר" של ההפרעה עם גורמי חוסן נוספים שנמצאים בכלל האוכלוסייה ואולי </w:t>
      </w:r>
      <w:r w:rsidR="00E018E5" w:rsidRPr="00F860D8">
        <w:rPr>
          <w:rFonts w:asciiTheme="majorBidi" w:hAnsiTheme="majorBidi" w:cstheme="majorBidi"/>
          <w:sz w:val="24"/>
          <w:szCs w:val="24"/>
          <w:rtl/>
        </w:rPr>
        <w:t>העצמתם</w:t>
      </w:r>
      <w:r w:rsidR="00985645" w:rsidRPr="00F860D8">
        <w:rPr>
          <w:rFonts w:asciiTheme="majorBidi" w:hAnsiTheme="majorBidi" w:cstheme="majorBidi"/>
          <w:sz w:val="24"/>
          <w:szCs w:val="24"/>
          <w:rtl/>
        </w:rPr>
        <w:t xml:space="preserve"> בקרב האנשים עם ההפרעה </w:t>
      </w:r>
      <w:r w:rsidR="00E018E5" w:rsidRPr="00F860D8">
        <w:rPr>
          <w:rFonts w:asciiTheme="majorBidi" w:hAnsiTheme="majorBidi" w:cstheme="majorBidi"/>
          <w:sz w:val="24"/>
          <w:szCs w:val="24"/>
          <w:rtl/>
        </w:rPr>
        <w:t>תפחית את ה</w:t>
      </w:r>
      <w:r w:rsidR="00985645" w:rsidRPr="00F860D8">
        <w:rPr>
          <w:rFonts w:asciiTheme="majorBidi" w:hAnsiTheme="majorBidi" w:cstheme="majorBidi"/>
          <w:sz w:val="24"/>
          <w:szCs w:val="24"/>
          <w:rtl/>
        </w:rPr>
        <w:t>נזקים התפקודיים</w:t>
      </w:r>
      <w:r w:rsidR="00B8234C" w:rsidRPr="00F860D8">
        <w:rPr>
          <w:rFonts w:asciiTheme="majorBidi" w:hAnsiTheme="majorBidi" w:cstheme="majorBidi"/>
          <w:sz w:val="24"/>
          <w:szCs w:val="24"/>
          <w:rtl/>
        </w:rPr>
        <w:t xml:space="preserve"> המיוחסים להפרעה</w:t>
      </w:r>
      <w:r w:rsidR="001E2265" w:rsidRPr="00F860D8">
        <w:rPr>
          <w:rFonts w:asciiTheme="majorBidi" w:hAnsiTheme="majorBidi" w:cstheme="majorBidi"/>
          <w:sz w:val="24"/>
          <w:szCs w:val="24"/>
          <w:rtl/>
        </w:rPr>
        <w:t>.</w:t>
      </w:r>
      <w:r w:rsidR="007F0321" w:rsidRPr="00F860D8">
        <w:rPr>
          <w:rFonts w:asciiTheme="majorBidi" w:hAnsiTheme="majorBidi" w:cstheme="majorBidi"/>
          <w:sz w:val="24"/>
          <w:szCs w:val="24"/>
          <w:rtl/>
        </w:rPr>
        <w:t xml:space="preserve"> אותם גורמי חוסן, כאשר הם חסרים, הם ה"שותף הסמוי" שקשור לנזקים התפקודיים. </w:t>
      </w:r>
    </w:p>
    <w:p w14:paraId="606B67A1" w14:textId="77777777" w:rsidR="00F66649" w:rsidRPr="00F860D8" w:rsidRDefault="00F66649" w:rsidP="00E8144D">
      <w:pPr>
        <w:ind w:firstLine="360"/>
        <w:rPr>
          <w:rFonts w:asciiTheme="majorBidi" w:hAnsiTheme="majorBidi" w:cstheme="majorBidi"/>
          <w:b/>
          <w:bCs/>
          <w:sz w:val="24"/>
          <w:szCs w:val="24"/>
          <w:rtl/>
        </w:rPr>
      </w:pPr>
      <w:r w:rsidRPr="00F860D8">
        <w:rPr>
          <w:rFonts w:asciiTheme="majorBidi" w:hAnsiTheme="majorBidi" w:cstheme="majorBidi"/>
          <w:b/>
          <w:bCs/>
          <w:sz w:val="24"/>
          <w:szCs w:val="24"/>
          <w:rtl/>
        </w:rPr>
        <w:t>אי-סדר לעומת אי של סדר</w:t>
      </w:r>
    </w:p>
    <w:p w14:paraId="3F47EEFE" w14:textId="66036A8D" w:rsidR="00F12B91" w:rsidRPr="00F860D8" w:rsidRDefault="00806151" w:rsidP="00827DE8">
      <w:pPr>
        <w:rPr>
          <w:rFonts w:asciiTheme="majorBidi" w:hAnsiTheme="majorBidi" w:cstheme="majorBidi"/>
          <w:sz w:val="24"/>
          <w:szCs w:val="24"/>
          <w:rtl/>
        </w:rPr>
      </w:pPr>
      <w:r w:rsidRPr="00F860D8">
        <w:rPr>
          <w:rFonts w:asciiTheme="majorBidi" w:hAnsiTheme="majorBidi" w:cstheme="majorBidi"/>
          <w:sz w:val="24"/>
          <w:szCs w:val="24"/>
          <w:rtl/>
        </w:rPr>
        <w:t xml:space="preserve">הגישה </w:t>
      </w:r>
      <w:proofErr w:type="spellStart"/>
      <w:r w:rsidRPr="00F860D8">
        <w:rPr>
          <w:rFonts w:asciiTheme="majorBidi" w:hAnsiTheme="majorBidi" w:cstheme="majorBidi"/>
          <w:sz w:val="24"/>
          <w:szCs w:val="24"/>
          <w:rtl/>
        </w:rPr>
        <w:t>הסלוטוגנית</w:t>
      </w:r>
      <w:proofErr w:type="spellEnd"/>
      <w:r w:rsidRPr="00F860D8">
        <w:rPr>
          <w:rFonts w:asciiTheme="majorBidi" w:hAnsiTheme="majorBidi" w:cstheme="majorBidi"/>
          <w:sz w:val="24"/>
          <w:szCs w:val="24"/>
          <w:rtl/>
        </w:rPr>
        <w:t xml:space="preserve"> </w:t>
      </w:r>
      <w:r w:rsidR="000439ED" w:rsidRPr="00F860D8">
        <w:rPr>
          <w:rFonts w:asciiTheme="majorBidi" w:hAnsiTheme="majorBidi" w:cstheme="majorBidi"/>
          <w:sz w:val="24"/>
          <w:szCs w:val="24"/>
          <w:rtl/>
        </w:rPr>
        <w:t>והגישה הפתוגנית אינן שוללות אחת את השנייה</w:t>
      </w:r>
      <w:r w:rsidR="00827DE8" w:rsidRPr="00F860D8">
        <w:rPr>
          <w:rFonts w:asciiTheme="majorBidi" w:hAnsiTheme="majorBidi" w:cstheme="majorBidi"/>
          <w:sz w:val="24"/>
          <w:szCs w:val="24"/>
          <w:rtl/>
        </w:rPr>
        <w:t>.</w:t>
      </w:r>
      <w:r w:rsidR="000439ED" w:rsidRPr="00F860D8">
        <w:rPr>
          <w:rFonts w:asciiTheme="majorBidi" w:hAnsiTheme="majorBidi" w:cstheme="majorBidi"/>
          <w:sz w:val="24"/>
          <w:szCs w:val="24"/>
          <w:rtl/>
        </w:rPr>
        <w:t xml:space="preserve"> הן נותנות לנו שתי </w:t>
      </w:r>
      <w:r w:rsidR="00B8234C" w:rsidRPr="00F860D8">
        <w:rPr>
          <w:rFonts w:asciiTheme="majorBidi" w:hAnsiTheme="majorBidi" w:cstheme="majorBidi"/>
          <w:sz w:val="24"/>
          <w:szCs w:val="24"/>
          <w:rtl/>
        </w:rPr>
        <w:t>נקודות מבט</w:t>
      </w:r>
      <w:r w:rsidR="000439ED" w:rsidRPr="00F860D8">
        <w:rPr>
          <w:rFonts w:asciiTheme="majorBidi" w:hAnsiTheme="majorBidi" w:cstheme="majorBidi"/>
          <w:sz w:val="24"/>
          <w:szCs w:val="24"/>
          <w:rtl/>
        </w:rPr>
        <w:t xml:space="preserve"> שלכל אחת מהן יש יתרונות חשובים. ש</w:t>
      </w:r>
      <w:r w:rsidR="007223FA" w:rsidRPr="00F860D8">
        <w:rPr>
          <w:rFonts w:asciiTheme="majorBidi" w:hAnsiTheme="majorBidi" w:cstheme="majorBidi"/>
          <w:sz w:val="24"/>
          <w:szCs w:val="24"/>
          <w:rtl/>
        </w:rPr>
        <w:t xml:space="preserve">תי הגישות יוצאות </w:t>
      </w:r>
      <w:r w:rsidR="000B04D7" w:rsidRPr="00F860D8">
        <w:rPr>
          <w:rFonts w:asciiTheme="majorBidi" w:hAnsiTheme="majorBidi" w:cstheme="majorBidi"/>
          <w:sz w:val="24"/>
          <w:szCs w:val="24"/>
          <w:rtl/>
        </w:rPr>
        <w:t>מהנחות מוצא הפוכות</w:t>
      </w:r>
      <w:r w:rsidR="00F66649" w:rsidRPr="00F860D8">
        <w:rPr>
          <w:rFonts w:asciiTheme="majorBidi" w:hAnsiTheme="majorBidi" w:cstheme="majorBidi"/>
          <w:sz w:val="24"/>
          <w:szCs w:val="24"/>
          <w:rtl/>
        </w:rPr>
        <w:t xml:space="preserve"> שבכל אחת מהן יש אמת</w:t>
      </w:r>
      <w:r w:rsidR="007223FA" w:rsidRPr="00F860D8">
        <w:rPr>
          <w:rFonts w:asciiTheme="majorBidi" w:hAnsiTheme="majorBidi" w:cstheme="majorBidi"/>
          <w:sz w:val="24"/>
          <w:szCs w:val="24"/>
          <w:rtl/>
        </w:rPr>
        <w:t xml:space="preserve">: הגישה </w:t>
      </w:r>
      <w:r w:rsidR="000B04D7" w:rsidRPr="00F860D8">
        <w:rPr>
          <w:rFonts w:asciiTheme="majorBidi" w:hAnsiTheme="majorBidi" w:cstheme="majorBidi"/>
          <w:sz w:val="24"/>
          <w:szCs w:val="24"/>
          <w:rtl/>
        </w:rPr>
        <w:t xml:space="preserve">הפתוגנית מניחה שהעולם </w:t>
      </w:r>
      <w:r w:rsidR="000B04D7" w:rsidRPr="00F860D8">
        <w:rPr>
          <w:rFonts w:asciiTheme="majorBidi" w:hAnsiTheme="majorBidi" w:cstheme="majorBidi"/>
          <w:sz w:val="24"/>
          <w:szCs w:val="24"/>
          <w:rtl/>
        </w:rPr>
        <w:lastRenderedPageBreak/>
        <w:t>אמור להתנהל בצורה מסודרת ובריאה, ולכן השאלה המעניינת היא מה</w:t>
      </w:r>
      <w:r w:rsidR="00B8234C" w:rsidRPr="00F860D8">
        <w:rPr>
          <w:rFonts w:asciiTheme="majorBidi" w:hAnsiTheme="majorBidi" w:cstheme="majorBidi"/>
          <w:sz w:val="24"/>
          <w:szCs w:val="24"/>
          <w:rtl/>
        </w:rPr>
        <w:t>י</w:t>
      </w:r>
      <w:r w:rsidR="000B04D7" w:rsidRPr="00F860D8">
        <w:rPr>
          <w:rFonts w:asciiTheme="majorBidi" w:hAnsiTheme="majorBidi" w:cstheme="majorBidi"/>
          <w:sz w:val="24"/>
          <w:szCs w:val="24"/>
          <w:rtl/>
        </w:rPr>
        <w:t xml:space="preserve"> </w:t>
      </w:r>
      <w:r w:rsidR="00B8234C" w:rsidRPr="00F860D8">
        <w:rPr>
          <w:rFonts w:asciiTheme="majorBidi" w:hAnsiTheme="majorBidi" w:cstheme="majorBidi"/>
          <w:sz w:val="24"/>
          <w:szCs w:val="24"/>
          <w:rtl/>
        </w:rPr>
        <w:t xml:space="preserve">התקלה שגרמה </w:t>
      </w:r>
      <w:r w:rsidR="000B04D7" w:rsidRPr="00F860D8">
        <w:rPr>
          <w:rFonts w:asciiTheme="majorBidi" w:hAnsiTheme="majorBidi" w:cstheme="majorBidi"/>
          <w:sz w:val="24"/>
          <w:szCs w:val="24"/>
          <w:rtl/>
        </w:rPr>
        <w:t xml:space="preserve">לשיבוש וליציאה מהסדר הבסיסי. לעומתה הגישה </w:t>
      </w:r>
      <w:proofErr w:type="spellStart"/>
      <w:r w:rsidR="000B04D7" w:rsidRPr="00F860D8">
        <w:rPr>
          <w:rFonts w:asciiTheme="majorBidi" w:hAnsiTheme="majorBidi" w:cstheme="majorBidi"/>
          <w:sz w:val="24"/>
          <w:szCs w:val="24"/>
          <w:rtl/>
        </w:rPr>
        <w:t>הסלוטוגנית</w:t>
      </w:r>
      <w:proofErr w:type="spellEnd"/>
      <w:r w:rsidR="000B04D7" w:rsidRPr="00F860D8">
        <w:rPr>
          <w:rFonts w:asciiTheme="majorBidi" w:hAnsiTheme="majorBidi" w:cstheme="majorBidi"/>
          <w:sz w:val="24"/>
          <w:szCs w:val="24"/>
          <w:rtl/>
        </w:rPr>
        <w:t xml:space="preserve"> מניחה </w:t>
      </w:r>
      <w:r w:rsidR="002C5D40" w:rsidRPr="00F860D8">
        <w:rPr>
          <w:rFonts w:asciiTheme="majorBidi" w:hAnsiTheme="majorBidi" w:cstheme="majorBidi"/>
          <w:sz w:val="24"/>
          <w:szCs w:val="24"/>
          <w:rtl/>
        </w:rPr>
        <w:t>שהעולם אמור להתנהל בצורה כאוטית וחסרת סדר, ולכן השאלה המעניינת היא מה</w:t>
      </w:r>
      <w:r w:rsidR="00F12B91" w:rsidRPr="00F860D8">
        <w:rPr>
          <w:rFonts w:asciiTheme="majorBidi" w:hAnsiTheme="majorBidi" w:cstheme="majorBidi"/>
          <w:sz w:val="24"/>
          <w:szCs w:val="24"/>
          <w:rtl/>
        </w:rPr>
        <w:t>ו שורש התקנה - מה</w:t>
      </w:r>
      <w:r w:rsidR="002C5D40" w:rsidRPr="00F860D8">
        <w:rPr>
          <w:rFonts w:asciiTheme="majorBidi" w:hAnsiTheme="majorBidi" w:cstheme="majorBidi"/>
          <w:sz w:val="24"/>
          <w:szCs w:val="24"/>
          <w:rtl/>
        </w:rPr>
        <w:t xml:space="preserve"> בכל זאת מאפשר מצב של סדר ובריאות בתוך ים-הכאוס. </w:t>
      </w:r>
    </w:p>
    <w:p w14:paraId="74C30A00" w14:textId="4F177B12" w:rsidR="002A4A89" w:rsidRPr="00F860D8" w:rsidRDefault="00EC4CF6" w:rsidP="0014319D">
      <w:pPr>
        <w:rPr>
          <w:rFonts w:asciiTheme="majorBidi" w:hAnsiTheme="majorBidi" w:cstheme="majorBidi"/>
          <w:sz w:val="24"/>
          <w:szCs w:val="24"/>
          <w:rtl/>
        </w:rPr>
      </w:pPr>
      <w:r w:rsidRPr="00F860D8">
        <w:rPr>
          <w:rFonts w:asciiTheme="majorBidi" w:hAnsiTheme="majorBidi" w:cstheme="majorBidi"/>
          <w:sz w:val="24"/>
          <w:szCs w:val="24"/>
          <w:rtl/>
        </w:rPr>
        <w:t>על פי</w:t>
      </w:r>
      <w:r w:rsidR="00806151" w:rsidRPr="00F860D8">
        <w:rPr>
          <w:rFonts w:asciiTheme="majorBidi" w:hAnsiTheme="majorBidi" w:cstheme="majorBidi"/>
          <w:sz w:val="24"/>
          <w:szCs w:val="24"/>
          <w:rtl/>
        </w:rPr>
        <w:t xml:space="preserve"> הגישה </w:t>
      </w:r>
      <w:proofErr w:type="spellStart"/>
      <w:r w:rsidR="00806151" w:rsidRPr="00F860D8">
        <w:rPr>
          <w:rFonts w:asciiTheme="majorBidi" w:hAnsiTheme="majorBidi" w:cstheme="majorBidi"/>
          <w:sz w:val="24"/>
          <w:szCs w:val="24"/>
          <w:rtl/>
        </w:rPr>
        <w:t>הסלוטוגנית</w:t>
      </w:r>
      <w:proofErr w:type="spellEnd"/>
      <w:r w:rsidR="00806151" w:rsidRPr="00F860D8">
        <w:rPr>
          <w:rFonts w:asciiTheme="majorBidi" w:hAnsiTheme="majorBidi" w:cstheme="majorBidi"/>
          <w:sz w:val="24"/>
          <w:szCs w:val="24"/>
          <w:rtl/>
        </w:rPr>
        <w:t xml:space="preserve"> כאשר אדם יוצא מתוך </w:t>
      </w:r>
      <w:r w:rsidR="009A6ACF" w:rsidRPr="00F860D8">
        <w:rPr>
          <w:rFonts w:asciiTheme="majorBidi" w:hAnsiTheme="majorBidi" w:cstheme="majorBidi"/>
          <w:sz w:val="24"/>
          <w:szCs w:val="24"/>
          <w:rtl/>
        </w:rPr>
        <w:t>תחושה</w:t>
      </w:r>
      <w:r w:rsidR="00806151" w:rsidRPr="00F860D8">
        <w:rPr>
          <w:rFonts w:asciiTheme="majorBidi" w:hAnsiTheme="majorBidi" w:cstheme="majorBidi"/>
          <w:sz w:val="24"/>
          <w:szCs w:val="24"/>
          <w:rtl/>
        </w:rPr>
        <w:t xml:space="preserve"> ש</w:t>
      </w:r>
      <w:r w:rsidRPr="00F860D8">
        <w:rPr>
          <w:rFonts w:asciiTheme="majorBidi" w:hAnsiTheme="majorBidi" w:cstheme="majorBidi"/>
          <w:sz w:val="24"/>
          <w:szCs w:val="24"/>
          <w:rtl/>
        </w:rPr>
        <w:t xml:space="preserve">ביסוד המציאות </w:t>
      </w:r>
      <w:r w:rsidR="009A6ACF" w:rsidRPr="00F860D8">
        <w:rPr>
          <w:rFonts w:asciiTheme="majorBidi" w:hAnsiTheme="majorBidi" w:cstheme="majorBidi"/>
          <w:sz w:val="24"/>
          <w:szCs w:val="24"/>
          <w:rtl/>
        </w:rPr>
        <w:t>יש סדר, אזי כשהוא נתקל ב</w:t>
      </w:r>
      <w:r w:rsidR="005F74AE" w:rsidRPr="00F860D8">
        <w:rPr>
          <w:rFonts w:asciiTheme="majorBidi" w:hAnsiTheme="majorBidi" w:cstheme="majorBidi"/>
          <w:sz w:val="24"/>
          <w:szCs w:val="24"/>
          <w:rtl/>
        </w:rPr>
        <w:t>חייו ב</w:t>
      </w:r>
      <w:r w:rsidR="009A6ACF" w:rsidRPr="00F860D8">
        <w:rPr>
          <w:rFonts w:asciiTheme="majorBidi" w:hAnsiTheme="majorBidi" w:cstheme="majorBidi"/>
          <w:sz w:val="24"/>
          <w:szCs w:val="24"/>
          <w:rtl/>
        </w:rPr>
        <w:t xml:space="preserve">מצבים של חריגה מהסדר, הוא עלול לחוש מבולבל, </w:t>
      </w:r>
      <w:r w:rsidR="00CB359A" w:rsidRPr="00F860D8">
        <w:rPr>
          <w:rFonts w:asciiTheme="majorBidi" w:hAnsiTheme="majorBidi" w:cstheme="majorBidi"/>
          <w:sz w:val="24"/>
          <w:szCs w:val="24"/>
          <w:rtl/>
        </w:rPr>
        <w:t>חדל-משמעות</w:t>
      </w:r>
      <w:r w:rsidR="00794CF8" w:rsidRPr="00F860D8">
        <w:rPr>
          <w:rFonts w:asciiTheme="majorBidi" w:hAnsiTheme="majorBidi" w:cstheme="majorBidi"/>
          <w:sz w:val="24"/>
          <w:szCs w:val="24"/>
          <w:rtl/>
        </w:rPr>
        <w:t xml:space="preserve"> וחסר אונים. לעומת זאת, כאשר התחושה שבבסיס החיים</w:t>
      </w:r>
      <w:r w:rsidR="009A6ACF" w:rsidRPr="00F860D8">
        <w:rPr>
          <w:rFonts w:asciiTheme="majorBidi" w:hAnsiTheme="majorBidi" w:cstheme="majorBidi"/>
          <w:sz w:val="24"/>
          <w:szCs w:val="24"/>
          <w:rtl/>
        </w:rPr>
        <w:t xml:space="preserve"> </w:t>
      </w:r>
      <w:r w:rsidRPr="00F860D8">
        <w:rPr>
          <w:rFonts w:asciiTheme="majorBidi" w:hAnsiTheme="majorBidi" w:cstheme="majorBidi"/>
          <w:sz w:val="24"/>
          <w:szCs w:val="24"/>
          <w:rtl/>
        </w:rPr>
        <w:t>ישנו תוהו ובוהו</w:t>
      </w:r>
      <w:r w:rsidR="0014319D" w:rsidRPr="00F860D8">
        <w:rPr>
          <w:rFonts w:asciiTheme="majorBidi" w:hAnsiTheme="majorBidi" w:cstheme="majorBidi"/>
          <w:sz w:val="24"/>
          <w:szCs w:val="24"/>
          <w:rtl/>
        </w:rPr>
        <w:t>,</w:t>
      </w:r>
      <w:r w:rsidRPr="00F860D8">
        <w:rPr>
          <w:rFonts w:asciiTheme="majorBidi" w:hAnsiTheme="majorBidi" w:cstheme="majorBidi"/>
          <w:sz w:val="24"/>
          <w:szCs w:val="24"/>
          <w:rtl/>
        </w:rPr>
        <w:t xml:space="preserve"> </w:t>
      </w:r>
      <w:r w:rsidR="001C3947" w:rsidRPr="00F860D8">
        <w:rPr>
          <w:rFonts w:asciiTheme="majorBidi" w:hAnsiTheme="majorBidi" w:cstheme="majorBidi"/>
          <w:sz w:val="24"/>
          <w:szCs w:val="24"/>
          <w:rtl/>
        </w:rPr>
        <w:t>ה</w:t>
      </w:r>
      <w:r w:rsidR="004D6975" w:rsidRPr="00F860D8">
        <w:rPr>
          <w:rFonts w:asciiTheme="majorBidi" w:hAnsiTheme="majorBidi" w:cstheme="majorBidi"/>
          <w:sz w:val="24"/>
          <w:szCs w:val="24"/>
          <w:rtl/>
        </w:rPr>
        <w:t>אדם</w:t>
      </w:r>
      <w:r w:rsidR="001C3947" w:rsidRPr="00F860D8">
        <w:rPr>
          <w:rFonts w:asciiTheme="majorBidi" w:hAnsiTheme="majorBidi" w:cstheme="majorBidi"/>
          <w:sz w:val="24"/>
          <w:szCs w:val="24"/>
          <w:rtl/>
        </w:rPr>
        <w:t xml:space="preserve"> </w:t>
      </w:r>
      <w:r w:rsidR="004D6975" w:rsidRPr="00F860D8">
        <w:rPr>
          <w:rFonts w:asciiTheme="majorBidi" w:hAnsiTheme="majorBidi" w:cstheme="majorBidi"/>
          <w:sz w:val="24"/>
          <w:szCs w:val="24"/>
          <w:rtl/>
        </w:rPr>
        <w:t>עלול לפתח יותר חסינות</w:t>
      </w:r>
      <w:r w:rsidR="001C3947" w:rsidRPr="00F860D8">
        <w:rPr>
          <w:rFonts w:asciiTheme="majorBidi" w:hAnsiTheme="majorBidi" w:cstheme="majorBidi"/>
          <w:sz w:val="24"/>
          <w:szCs w:val="24"/>
          <w:rtl/>
        </w:rPr>
        <w:t xml:space="preserve"> </w:t>
      </w:r>
      <w:r w:rsidR="00CB359A" w:rsidRPr="00F860D8">
        <w:rPr>
          <w:rFonts w:asciiTheme="majorBidi" w:hAnsiTheme="majorBidi" w:cstheme="majorBidi"/>
          <w:sz w:val="24"/>
          <w:szCs w:val="24"/>
          <w:rtl/>
        </w:rPr>
        <w:t>כלפי</w:t>
      </w:r>
      <w:r w:rsidR="001C3947" w:rsidRPr="00F860D8">
        <w:rPr>
          <w:rFonts w:asciiTheme="majorBidi" w:hAnsiTheme="majorBidi" w:cstheme="majorBidi"/>
          <w:sz w:val="24"/>
          <w:szCs w:val="24"/>
          <w:rtl/>
        </w:rPr>
        <w:t xml:space="preserve"> אירועי חיים מלחיצים</w:t>
      </w:r>
      <w:r w:rsidR="0014319D" w:rsidRPr="00F860D8">
        <w:rPr>
          <w:rFonts w:asciiTheme="majorBidi" w:hAnsiTheme="majorBidi" w:cstheme="majorBidi"/>
          <w:sz w:val="24"/>
          <w:szCs w:val="24"/>
          <w:rtl/>
        </w:rPr>
        <w:t>.</w:t>
      </w:r>
      <w:r w:rsidR="00CB359A" w:rsidRPr="00F860D8">
        <w:rPr>
          <w:rFonts w:asciiTheme="majorBidi" w:hAnsiTheme="majorBidi" w:cstheme="majorBidi"/>
          <w:sz w:val="24"/>
          <w:szCs w:val="24"/>
          <w:rtl/>
        </w:rPr>
        <w:t xml:space="preserve"> זאת משום </w:t>
      </w:r>
      <w:r w:rsidR="00806151" w:rsidRPr="00F860D8">
        <w:rPr>
          <w:rFonts w:asciiTheme="majorBidi" w:hAnsiTheme="majorBidi" w:cstheme="majorBidi"/>
          <w:sz w:val="24"/>
          <w:szCs w:val="24"/>
          <w:rtl/>
        </w:rPr>
        <w:t>ש</w:t>
      </w:r>
      <w:r w:rsidR="002912F1" w:rsidRPr="00F860D8">
        <w:rPr>
          <w:rFonts w:asciiTheme="majorBidi" w:hAnsiTheme="majorBidi" w:cstheme="majorBidi"/>
          <w:sz w:val="24"/>
          <w:szCs w:val="24"/>
          <w:rtl/>
        </w:rPr>
        <w:t>ב</w:t>
      </w:r>
      <w:r w:rsidR="00806151" w:rsidRPr="00F860D8">
        <w:rPr>
          <w:rFonts w:asciiTheme="majorBidi" w:hAnsiTheme="majorBidi" w:cstheme="majorBidi"/>
          <w:sz w:val="24"/>
          <w:szCs w:val="24"/>
          <w:rtl/>
        </w:rPr>
        <w:t xml:space="preserve">אדם </w:t>
      </w:r>
      <w:r w:rsidR="002912F1" w:rsidRPr="00F860D8">
        <w:rPr>
          <w:rFonts w:asciiTheme="majorBidi" w:hAnsiTheme="majorBidi" w:cstheme="majorBidi"/>
          <w:sz w:val="24"/>
          <w:szCs w:val="24"/>
          <w:rtl/>
        </w:rPr>
        <w:t>קיימת נטייה טבעית</w:t>
      </w:r>
      <w:r w:rsidR="00806151" w:rsidRPr="00F860D8">
        <w:rPr>
          <w:rFonts w:asciiTheme="majorBidi" w:hAnsiTheme="majorBidi" w:cstheme="majorBidi"/>
          <w:sz w:val="24"/>
          <w:szCs w:val="24"/>
          <w:rtl/>
        </w:rPr>
        <w:t xml:space="preserve"> </w:t>
      </w:r>
      <w:r w:rsidR="00CB359A" w:rsidRPr="00F860D8">
        <w:rPr>
          <w:rFonts w:asciiTheme="majorBidi" w:hAnsiTheme="majorBidi" w:cstheme="majorBidi"/>
          <w:sz w:val="24"/>
          <w:szCs w:val="24"/>
          <w:rtl/>
        </w:rPr>
        <w:t xml:space="preserve">להתמודד - </w:t>
      </w:r>
      <w:r w:rsidR="00806151" w:rsidRPr="00F860D8">
        <w:rPr>
          <w:rFonts w:asciiTheme="majorBidi" w:hAnsiTheme="majorBidi" w:cstheme="majorBidi"/>
          <w:sz w:val="24"/>
          <w:szCs w:val="24"/>
          <w:rtl/>
        </w:rPr>
        <w:t xml:space="preserve">לבנות לעצמו סדר, </w:t>
      </w:r>
      <w:r w:rsidR="00437043" w:rsidRPr="00F860D8">
        <w:rPr>
          <w:rFonts w:asciiTheme="majorBidi" w:hAnsiTheme="majorBidi" w:cstheme="majorBidi"/>
          <w:sz w:val="24"/>
          <w:szCs w:val="24"/>
          <w:rtl/>
        </w:rPr>
        <w:t xml:space="preserve">משמעות </w:t>
      </w:r>
      <w:r w:rsidR="002912F1" w:rsidRPr="00F860D8">
        <w:rPr>
          <w:rFonts w:asciiTheme="majorBidi" w:hAnsiTheme="majorBidi" w:cstheme="majorBidi"/>
          <w:sz w:val="24"/>
          <w:szCs w:val="24"/>
          <w:rtl/>
        </w:rPr>
        <w:t xml:space="preserve">אישית </w:t>
      </w:r>
      <w:r w:rsidR="00437043" w:rsidRPr="00F860D8">
        <w:rPr>
          <w:rFonts w:asciiTheme="majorBidi" w:hAnsiTheme="majorBidi" w:cstheme="majorBidi"/>
          <w:sz w:val="24"/>
          <w:szCs w:val="24"/>
          <w:rtl/>
        </w:rPr>
        <w:t>ו</w:t>
      </w:r>
      <w:r w:rsidR="002912F1" w:rsidRPr="00F860D8">
        <w:rPr>
          <w:rFonts w:asciiTheme="majorBidi" w:hAnsiTheme="majorBidi" w:cstheme="majorBidi"/>
          <w:sz w:val="24"/>
          <w:szCs w:val="24"/>
          <w:rtl/>
        </w:rPr>
        <w:t xml:space="preserve">תחושת </w:t>
      </w:r>
      <w:r w:rsidR="00437043" w:rsidRPr="00F860D8">
        <w:rPr>
          <w:rFonts w:asciiTheme="majorBidi" w:hAnsiTheme="majorBidi" w:cstheme="majorBidi"/>
          <w:sz w:val="24"/>
          <w:szCs w:val="24"/>
          <w:rtl/>
        </w:rPr>
        <w:t>מסוגלות</w:t>
      </w:r>
      <w:r w:rsidR="0014319D" w:rsidRPr="00F860D8">
        <w:rPr>
          <w:rFonts w:asciiTheme="majorBidi" w:hAnsiTheme="majorBidi" w:cstheme="majorBidi"/>
          <w:sz w:val="24"/>
          <w:szCs w:val="24"/>
          <w:rtl/>
        </w:rPr>
        <w:t>.</w:t>
      </w:r>
      <w:r w:rsidR="00437043" w:rsidRPr="00F860D8">
        <w:rPr>
          <w:rFonts w:asciiTheme="majorBidi" w:hAnsiTheme="majorBidi" w:cstheme="majorBidi"/>
          <w:sz w:val="24"/>
          <w:szCs w:val="24"/>
          <w:rtl/>
        </w:rPr>
        <w:t xml:space="preserve"> </w:t>
      </w:r>
      <w:r w:rsidR="002F0E48" w:rsidRPr="00F860D8">
        <w:rPr>
          <w:rFonts w:asciiTheme="majorBidi" w:hAnsiTheme="majorBidi" w:cstheme="majorBidi"/>
          <w:sz w:val="24"/>
          <w:szCs w:val="24"/>
          <w:rtl/>
        </w:rPr>
        <w:t xml:space="preserve">באופן פרדוקסלי יש מצב בו </w:t>
      </w:r>
      <w:r w:rsidR="002A4A89" w:rsidRPr="00F860D8">
        <w:rPr>
          <w:rFonts w:asciiTheme="majorBidi" w:hAnsiTheme="majorBidi" w:cstheme="majorBidi"/>
          <w:sz w:val="24"/>
          <w:szCs w:val="24"/>
          <w:rtl/>
        </w:rPr>
        <w:t>"</w:t>
      </w:r>
      <w:r w:rsidR="00437043" w:rsidRPr="00F860D8">
        <w:rPr>
          <w:rFonts w:asciiTheme="majorBidi" w:hAnsiTheme="majorBidi" w:cstheme="majorBidi"/>
          <w:sz w:val="24"/>
          <w:szCs w:val="24"/>
          <w:rtl/>
        </w:rPr>
        <w:t>ים הכאוס</w:t>
      </w:r>
      <w:r w:rsidR="002A4A89" w:rsidRPr="00F860D8">
        <w:rPr>
          <w:rFonts w:asciiTheme="majorBidi" w:hAnsiTheme="majorBidi" w:cstheme="majorBidi"/>
          <w:sz w:val="24"/>
          <w:szCs w:val="24"/>
          <w:rtl/>
        </w:rPr>
        <w:t>"</w:t>
      </w:r>
      <w:r w:rsidR="00437043" w:rsidRPr="00F860D8">
        <w:rPr>
          <w:rFonts w:asciiTheme="majorBidi" w:hAnsiTheme="majorBidi" w:cstheme="majorBidi"/>
          <w:sz w:val="24"/>
          <w:szCs w:val="24"/>
          <w:rtl/>
        </w:rPr>
        <w:t xml:space="preserve"> דוחק ב</w:t>
      </w:r>
      <w:r w:rsidR="002A4A89" w:rsidRPr="00F860D8">
        <w:rPr>
          <w:rFonts w:asciiTheme="majorBidi" w:hAnsiTheme="majorBidi" w:cstheme="majorBidi"/>
          <w:sz w:val="24"/>
          <w:szCs w:val="24"/>
          <w:rtl/>
        </w:rPr>
        <w:t>אדם</w:t>
      </w:r>
      <w:r w:rsidR="00437043" w:rsidRPr="00F860D8">
        <w:rPr>
          <w:rFonts w:asciiTheme="majorBidi" w:hAnsiTheme="majorBidi" w:cstheme="majorBidi"/>
          <w:sz w:val="24"/>
          <w:szCs w:val="24"/>
          <w:rtl/>
        </w:rPr>
        <w:t xml:space="preserve"> ליצור </w:t>
      </w:r>
      <w:r w:rsidR="00806151" w:rsidRPr="00E95A40">
        <w:rPr>
          <w:rFonts w:asciiTheme="majorBidi" w:hAnsiTheme="majorBidi" w:cstheme="majorBidi"/>
          <w:sz w:val="24"/>
          <w:szCs w:val="24"/>
          <w:rtl/>
        </w:rPr>
        <w:t xml:space="preserve">בתוך </w:t>
      </w:r>
      <w:r w:rsidR="00002977" w:rsidRPr="00E95A40">
        <w:rPr>
          <w:rFonts w:asciiTheme="majorBidi" w:hAnsiTheme="majorBidi" w:cstheme="majorBidi"/>
          <w:sz w:val="24"/>
          <w:szCs w:val="24"/>
          <w:rtl/>
        </w:rPr>
        <w:t>ה-</w:t>
      </w:r>
      <w:r w:rsidR="00806151" w:rsidRPr="00E95A40">
        <w:rPr>
          <w:rFonts w:asciiTheme="majorBidi" w:hAnsiTheme="majorBidi" w:cstheme="majorBidi"/>
          <w:sz w:val="24"/>
          <w:szCs w:val="24"/>
          <w:rtl/>
        </w:rPr>
        <w:t>אי-סדר</w:t>
      </w:r>
      <w:r w:rsidR="002A4A89" w:rsidRPr="00E95A40">
        <w:rPr>
          <w:rFonts w:asciiTheme="majorBidi" w:hAnsiTheme="majorBidi" w:cstheme="majorBidi"/>
          <w:sz w:val="24"/>
          <w:szCs w:val="24"/>
          <w:rtl/>
        </w:rPr>
        <w:t xml:space="preserve"> – אי של סדר. </w:t>
      </w:r>
      <w:r w:rsidR="00EC42E7" w:rsidRPr="00F860D8">
        <w:rPr>
          <w:rFonts w:asciiTheme="majorBidi" w:hAnsiTheme="majorBidi" w:cstheme="majorBidi"/>
          <w:sz w:val="24"/>
          <w:szCs w:val="24"/>
          <w:rtl/>
        </w:rPr>
        <w:t>כמובן שייתכן שאדם יחווה את הכאוס בצורה עוצמתית ולא יצליח להתגבר עליו וליצור לעצמו סדר</w:t>
      </w:r>
      <w:r w:rsidR="002F0E48" w:rsidRPr="00F860D8">
        <w:rPr>
          <w:rFonts w:asciiTheme="majorBidi" w:hAnsiTheme="majorBidi" w:cstheme="majorBidi"/>
          <w:sz w:val="24"/>
          <w:szCs w:val="24"/>
          <w:rtl/>
        </w:rPr>
        <w:t>, משמעות ומסוגלות</w:t>
      </w:r>
      <w:r w:rsidR="00EC42E7" w:rsidRPr="00F860D8">
        <w:rPr>
          <w:rFonts w:asciiTheme="majorBidi" w:hAnsiTheme="majorBidi" w:cstheme="majorBidi"/>
          <w:sz w:val="24"/>
          <w:szCs w:val="24"/>
          <w:rtl/>
        </w:rPr>
        <w:t xml:space="preserve">. </w:t>
      </w:r>
    </w:p>
    <w:p w14:paraId="41168025" w14:textId="77777777" w:rsidR="00AD500D" w:rsidRPr="00F860D8" w:rsidRDefault="00002977" w:rsidP="0014319D">
      <w:pPr>
        <w:rPr>
          <w:rFonts w:asciiTheme="majorBidi" w:hAnsiTheme="majorBidi" w:cstheme="majorBidi"/>
          <w:sz w:val="24"/>
          <w:szCs w:val="24"/>
          <w:rtl/>
        </w:rPr>
      </w:pPr>
      <w:r w:rsidRPr="00F860D8">
        <w:rPr>
          <w:rFonts w:asciiTheme="majorBidi" w:hAnsiTheme="majorBidi" w:cstheme="majorBidi"/>
          <w:sz w:val="24"/>
          <w:szCs w:val="24"/>
          <w:rtl/>
        </w:rPr>
        <w:t>ה-"אי של סדר"</w:t>
      </w:r>
      <w:r w:rsidR="00806151" w:rsidRPr="00F860D8">
        <w:rPr>
          <w:rFonts w:asciiTheme="majorBidi" w:hAnsiTheme="majorBidi" w:cstheme="majorBidi"/>
          <w:sz w:val="24"/>
          <w:szCs w:val="24"/>
          <w:rtl/>
        </w:rPr>
        <w:t xml:space="preserve"> נקרא "תחושת קוהרנטיות"</w:t>
      </w:r>
      <w:r w:rsidR="007D0F49" w:rsidRPr="00F860D8">
        <w:rPr>
          <w:rFonts w:asciiTheme="majorBidi" w:hAnsiTheme="majorBidi" w:cstheme="majorBidi"/>
          <w:sz w:val="24"/>
          <w:szCs w:val="24"/>
          <w:rtl/>
        </w:rPr>
        <w:t xml:space="preserve"> - יכולתו של אדם ליצור סדר מנטאלי ולהבין את האירועים בחייו, למצוא משמעות בחיים ולהאמין כי הוא מסוגל להתמודד עם אתגרים ולנהל את חייו. </w:t>
      </w:r>
      <w:r w:rsidR="00806151" w:rsidRPr="00F860D8">
        <w:rPr>
          <w:rFonts w:asciiTheme="majorBidi" w:hAnsiTheme="majorBidi" w:cstheme="majorBidi"/>
          <w:sz w:val="24"/>
          <w:szCs w:val="24"/>
          <w:rtl/>
        </w:rPr>
        <w:t>תחוש</w:t>
      </w:r>
      <w:r w:rsidR="007D0F49" w:rsidRPr="00F860D8">
        <w:rPr>
          <w:rFonts w:asciiTheme="majorBidi" w:hAnsiTheme="majorBidi" w:cstheme="majorBidi"/>
          <w:sz w:val="24"/>
          <w:szCs w:val="24"/>
          <w:rtl/>
        </w:rPr>
        <w:t xml:space="preserve">ת קוהרנטיות </w:t>
      </w:r>
      <w:r w:rsidR="00806151" w:rsidRPr="00F860D8">
        <w:rPr>
          <w:rFonts w:asciiTheme="majorBidi" w:hAnsiTheme="majorBidi" w:cstheme="majorBidi"/>
          <w:sz w:val="24"/>
          <w:szCs w:val="24"/>
          <w:rtl/>
        </w:rPr>
        <w:t>מורכבת משלושה חלקים: שכלי, רגשי וביצועי.</w:t>
      </w:r>
    </w:p>
    <w:p w14:paraId="60C6E5A8" w14:textId="1A6820DC" w:rsidR="00AD500D" w:rsidRPr="00F860D8" w:rsidRDefault="00806151" w:rsidP="004730FD">
      <w:pPr>
        <w:rPr>
          <w:rFonts w:asciiTheme="majorBidi" w:hAnsiTheme="majorBidi" w:cstheme="majorBidi"/>
          <w:sz w:val="24"/>
          <w:szCs w:val="24"/>
          <w:rtl/>
        </w:rPr>
      </w:pPr>
      <w:r w:rsidRPr="00F860D8">
        <w:rPr>
          <w:rFonts w:asciiTheme="majorBidi" w:hAnsiTheme="majorBidi" w:cstheme="majorBidi"/>
          <w:sz w:val="24"/>
          <w:szCs w:val="24"/>
          <w:rtl/>
        </w:rPr>
        <w:t xml:space="preserve"> </w:t>
      </w:r>
      <w:r w:rsidR="00F815D2" w:rsidRPr="00F860D8">
        <w:rPr>
          <w:rFonts w:asciiTheme="majorBidi" w:hAnsiTheme="majorBidi" w:cstheme="majorBidi"/>
          <w:sz w:val="24"/>
          <w:szCs w:val="24"/>
          <w:u w:val="single"/>
          <w:rtl/>
        </w:rPr>
        <w:t xml:space="preserve">החלק השכלי נקרא </w:t>
      </w:r>
      <w:r w:rsidRPr="00F860D8">
        <w:rPr>
          <w:rFonts w:asciiTheme="majorBidi" w:hAnsiTheme="majorBidi" w:cstheme="majorBidi"/>
          <w:sz w:val="24"/>
          <w:szCs w:val="24"/>
          <w:u w:val="single"/>
          <w:rtl/>
        </w:rPr>
        <w:t>מובנות</w:t>
      </w:r>
      <w:r w:rsidRPr="00F860D8">
        <w:rPr>
          <w:rFonts w:asciiTheme="majorBidi" w:hAnsiTheme="majorBidi" w:cstheme="majorBidi"/>
          <w:sz w:val="24"/>
          <w:szCs w:val="24"/>
          <w:rtl/>
        </w:rPr>
        <w:t xml:space="preserve"> - המידה בה האדם תופס את העולם כהגיוני, שיטתי </w:t>
      </w:r>
      <w:r w:rsidR="00F179A7" w:rsidRPr="00F860D8">
        <w:rPr>
          <w:rFonts w:asciiTheme="majorBidi" w:hAnsiTheme="majorBidi" w:cstheme="majorBidi"/>
          <w:sz w:val="24"/>
          <w:szCs w:val="24"/>
          <w:rtl/>
        </w:rPr>
        <w:t>ו</w:t>
      </w:r>
      <w:r w:rsidR="00F815D2" w:rsidRPr="00F860D8">
        <w:rPr>
          <w:rFonts w:asciiTheme="majorBidi" w:hAnsiTheme="majorBidi" w:cstheme="majorBidi"/>
          <w:sz w:val="24"/>
          <w:szCs w:val="24"/>
          <w:rtl/>
        </w:rPr>
        <w:t>צפוי</w:t>
      </w:r>
      <w:r w:rsidR="004730FD" w:rsidRPr="00F860D8">
        <w:rPr>
          <w:rFonts w:asciiTheme="majorBidi" w:hAnsiTheme="majorBidi" w:cstheme="majorBidi"/>
          <w:sz w:val="24"/>
          <w:szCs w:val="24"/>
          <w:rtl/>
        </w:rPr>
        <w:t>.</w:t>
      </w:r>
    </w:p>
    <w:p w14:paraId="4EA3CF13" w14:textId="4172CBD1" w:rsidR="00AD500D" w:rsidRPr="00F860D8" w:rsidRDefault="00806151" w:rsidP="004730FD">
      <w:pPr>
        <w:rPr>
          <w:rFonts w:asciiTheme="majorBidi" w:hAnsiTheme="majorBidi" w:cstheme="majorBidi"/>
          <w:sz w:val="24"/>
          <w:szCs w:val="24"/>
          <w:rtl/>
        </w:rPr>
      </w:pPr>
      <w:r w:rsidRPr="00F860D8">
        <w:rPr>
          <w:rFonts w:asciiTheme="majorBidi" w:hAnsiTheme="majorBidi" w:cstheme="majorBidi"/>
          <w:sz w:val="24"/>
          <w:szCs w:val="24"/>
          <w:rtl/>
        </w:rPr>
        <w:t xml:space="preserve"> </w:t>
      </w:r>
      <w:r w:rsidR="003F6C8C" w:rsidRPr="00F860D8">
        <w:rPr>
          <w:rFonts w:asciiTheme="majorBidi" w:hAnsiTheme="majorBidi" w:cstheme="majorBidi"/>
          <w:sz w:val="24"/>
          <w:szCs w:val="24"/>
          <w:u w:val="single"/>
          <w:rtl/>
        </w:rPr>
        <w:t xml:space="preserve">החלק הרגשי נקרא </w:t>
      </w:r>
      <w:r w:rsidRPr="00F860D8">
        <w:rPr>
          <w:rFonts w:asciiTheme="majorBidi" w:hAnsiTheme="majorBidi" w:cstheme="majorBidi"/>
          <w:sz w:val="24"/>
          <w:szCs w:val="24"/>
          <w:u w:val="single"/>
          <w:rtl/>
        </w:rPr>
        <w:t>משמעות</w:t>
      </w:r>
      <w:r w:rsidRPr="00F860D8">
        <w:rPr>
          <w:rFonts w:asciiTheme="majorBidi" w:hAnsiTheme="majorBidi" w:cstheme="majorBidi"/>
          <w:sz w:val="24"/>
          <w:szCs w:val="24"/>
          <w:rtl/>
        </w:rPr>
        <w:t xml:space="preserve"> - המידה בה האדם </w:t>
      </w:r>
      <w:r w:rsidR="003F6C8C" w:rsidRPr="00F860D8">
        <w:rPr>
          <w:rFonts w:asciiTheme="majorBidi" w:hAnsiTheme="majorBidi" w:cstheme="majorBidi"/>
          <w:sz w:val="24"/>
          <w:szCs w:val="24"/>
          <w:rtl/>
        </w:rPr>
        <w:t xml:space="preserve">רואה את חייו כבעלי משמעות </w:t>
      </w:r>
      <w:r w:rsidRPr="00F860D8">
        <w:rPr>
          <w:rFonts w:asciiTheme="majorBidi" w:hAnsiTheme="majorBidi" w:cstheme="majorBidi"/>
          <w:sz w:val="24"/>
          <w:szCs w:val="24"/>
          <w:rtl/>
        </w:rPr>
        <w:t>ו</w:t>
      </w:r>
      <w:r w:rsidR="00F179A7" w:rsidRPr="00F860D8">
        <w:rPr>
          <w:rFonts w:asciiTheme="majorBidi" w:hAnsiTheme="majorBidi" w:cstheme="majorBidi"/>
          <w:sz w:val="24"/>
          <w:szCs w:val="24"/>
          <w:rtl/>
        </w:rPr>
        <w:t xml:space="preserve">ערך, התחושה שחייו </w:t>
      </w:r>
      <w:r w:rsidRPr="00F860D8">
        <w:rPr>
          <w:rFonts w:asciiTheme="majorBidi" w:hAnsiTheme="majorBidi" w:cstheme="majorBidi"/>
          <w:sz w:val="24"/>
          <w:szCs w:val="24"/>
          <w:rtl/>
        </w:rPr>
        <w:t>ראויים להשקעה</w:t>
      </w:r>
      <w:r w:rsidR="004730FD" w:rsidRPr="00F860D8">
        <w:rPr>
          <w:rFonts w:asciiTheme="majorBidi" w:hAnsiTheme="majorBidi" w:cstheme="majorBidi"/>
          <w:sz w:val="24"/>
          <w:szCs w:val="24"/>
          <w:rtl/>
        </w:rPr>
        <w:t>.</w:t>
      </w:r>
    </w:p>
    <w:p w14:paraId="1685C87F" w14:textId="49654F66" w:rsidR="00F179A7" w:rsidRPr="00F860D8" w:rsidRDefault="00806151" w:rsidP="0014319D">
      <w:pPr>
        <w:rPr>
          <w:rFonts w:asciiTheme="majorBidi" w:hAnsiTheme="majorBidi" w:cstheme="majorBidi"/>
          <w:sz w:val="24"/>
          <w:szCs w:val="24"/>
          <w:rtl/>
        </w:rPr>
      </w:pPr>
      <w:r w:rsidRPr="00F860D8">
        <w:rPr>
          <w:rFonts w:asciiTheme="majorBidi" w:hAnsiTheme="majorBidi" w:cstheme="majorBidi"/>
          <w:sz w:val="24"/>
          <w:szCs w:val="24"/>
          <w:rtl/>
        </w:rPr>
        <w:lastRenderedPageBreak/>
        <w:t xml:space="preserve"> </w:t>
      </w:r>
      <w:r w:rsidR="003F6C8C" w:rsidRPr="00F860D8">
        <w:rPr>
          <w:rFonts w:asciiTheme="majorBidi" w:hAnsiTheme="majorBidi" w:cstheme="majorBidi"/>
          <w:sz w:val="24"/>
          <w:szCs w:val="24"/>
          <w:u w:val="single"/>
          <w:rtl/>
        </w:rPr>
        <w:t xml:space="preserve">החלק הביצועי נקרא </w:t>
      </w:r>
      <w:proofErr w:type="spellStart"/>
      <w:r w:rsidRPr="00F860D8">
        <w:rPr>
          <w:rFonts w:asciiTheme="majorBidi" w:hAnsiTheme="majorBidi" w:cstheme="majorBidi"/>
          <w:sz w:val="24"/>
          <w:szCs w:val="24"/>
          <w:u w:val="single"/>
          <w:rtl/>
        </w:rPr>
        <w:t>נהילות</w:t>
      </w:r>
      <w:proofErr w:type="spellEnd"/>
      <w:r w:rsidRPr="00F860D8">
        <w:rPr>
          <w:rFonts w:asciiTheme="majorBidi" w:hAnsiTheme="majorBidi" w:cstheme="majorBidi"/>
          <w:sz w:val="24"/>
          <w:szCs w:val="24"/>
          <w:rtl/>
        </w:rPr>
        <w:t xml:space="preserve"> - המידה בה האדם חווה מסוגלות עצמית לנהל ולהשפיע על מציאות</w:t>
      </w:r>
      <w:r w:rsidR="006D7E3B" w:rsidRPr="00F860D8">
        <w:rPr>
          <w:rFonts w:asciiTheme="majorBidi" w:hAnsiTheme="majorBidi" w:cstheme="majorBidi"/>
          <w:sz w:val="24"/>
          <w:szCs w:val="24"/>
          <w:rtl/>
        </w:rPr>
        <w:t xml:space="preserve"> חייו</w:t>
      </w:r>
      <w:r w:rsidRPr="00F860D8">
        <w:rPr>
          <w:rFonts w:asciiTheme="majorBidi" w:hAnsiTheme="majorBidi" w:cstheme="majorBidi"/>
          <w:sz w:val="24"/>
          <w:szCs w:val="24"/>
          <w:rtl/>
        </w:rPr>
        <w:t xml:space="preserve">. </w:t>
      </w:r>
    </w:p>
    <w:p w14:paraId="78196C2D" w14:textId="77777777" w:rsidR="007663BA" w:rsidRPr="00F860D8" w:rsidRDefault="007663BA" w:rsidP="00E95A40">
      <w:pPr>
        <w:rPr>
          <w:rFonts w:asciiTheme="majorBidi" w:hAnsiTheme="majorBidi" w:cstheme="majorBidi"/>
          <w:b/>
          <w:bCs/>
          <w:sz w:val="24"/>
          <w:szCs w:val="24"/>
          <w:rtl/>
        </w:rPr>
      </w:pPr>
      <w:r w:rsidRPr="00F860D8">
        <w:rPr>
          <w:rFonts w:asciiTheme="majorBidi" w:hAnsiTheme="majorBidi" w:cstheme="majorBidi"/>
          <w:b/>
          <w:bCs/>
          <w:sz w:val="24"/>
          <w:szCs w:val="24"/>
          <w:rtl/>
        </w:rPr>
        <w:t>השותף הסמוי של הפרעת קשב</w:t>
      </w:r>
    </w:p>
    <w:p w14:paraId="3FB5568B" w14:textId="51D246BB" w:rsidR="00F03AB1" w:rsidRPr="00E95A40" w:rsidRDefault="00806151" w:rsidP="0014319D">
      <w:pPr>
        <w:rPr>
          <w:rFonts w:asciiTheme="majorBidi" w:hAnsiTheme="majorBidi" w:cstheme="majorBidi"/>
          <w:sz w:val="24"/>
          <w:szCs w:val="24"/>
          <w:rtl/>
        </w:rPr>
      </w:pPr>
      <w:r w:rsidRPr="00F860D8">
        <w:rPr>
          <w:rFonts w:asciiTheme="majorBidi" w:hAnsiTheme="majorBidi" w:cstheme="majorBidi"/>
          <w:sz w:val="24"/>
          <w:szCs w:val="24"/>
          <w:rtl/>
        </w:rPr>
        <w:t>תחושת קוהרנטיות נבחנה באלפי מחקרים ונמצא שלא רק שהיא קשורה עם איכות חיים ובריאות טוב</w:t>
      </w:r>
      <w:r w:rsidR="00D26C4D" w:rsidRPr="00F860D8">
        <w:rPr>
          <w:rFonts w:asciiTheme="majorBidi" w:hAnsiTheme="majorBidi" w:cstheme="majorBidi"/>
          <w:sz w:val="24"/>
          <w:szCs w:val="24"/>
          <w:rtl/>
        </w:rPr>
        <w:t>ים</w:t>
      </w:r>
      <w:r w:rsidRPr="00F860D8">
        <w:rPr>
          <w:rFonts w:asciiTheme="majorBidi" w:hAnsiTheme="majorBidi" w:cstheme="majorBidi"/>
          <w:sz w:val="24"/>
          <w:szCs w:val="24"/>
          <w:rtl/>
        </w:rPr>
        <w:t xml:space="preserve"> יותר, אלא היא גם מסייעת לאנשים להתמודד עם מצבי משבר וסיכון. במילים אחרות, אנשים החשים כי חייהם הגיוניים, משמעותיים וברי-ניהול, מוגנים יותר, לרבות במצבים שבהם ישנם גורמי סיכון</w:t>
      </w:r>
      <w:r w:rsidR="00E21D1B" w:rsidRPr="00F860D8">
        <w:rPr>
          <w:rFonts w:asciiTheme="majorBidi" w:hAnsiTheme="majorBidi" w:cstheme="majorBidi"/>
          <w:sz w:val="24"/>
          <w:szCs w:val="24"/>
          <w:rtl/>
        </w:rPr>
        <w:t xml:space="preserve"> רבים ומגוונים</w:t>
      </w:r>
      <w:r w:rsidRPr="00F860D8">
        <w:rPr>
          <w:rFonts w:asciiTheme="majorBidi" w:hAnsiTheme="majorBidi" w:cstheme="majorBidi"/>
          <w:sz w:val="24"/>
          <w:szCs w:val="24"/>
          <w:rtl/>
        </w:rPr>
        <w:t xml:space="preserve">. </w:t>
      </w:r>
      <w:r w:rsidR="00E21D1B" w:rsidRPr="00F860D8">
        <w:rPr>
          <w:rFonts w:asciiTheme="majorBidi" w:hAnsiTheme="majorBidi" w:cstheme="majorBidi"/>
          <w:sz w:val="24"/>
          <w:szCs w:val="24"/>
          <w:rtl/>
        </w:rPr>
        <w:t xml:space="preserve">האם אנשים אלה יהיו חסינים יותר מפני הנזקים הקשורים גם להפרעת קשב? האם תחושת </w:t>
      </w:r>
      <w:r w:rsidR="00E21D1B" w:rsidRPr="00E95A40">
        <w:rPr>
          <w:rFonts w:asciiTheme="majorBidi" w:hAnsiTheme="majorBidi" w:cstheme="majorBidi"/>
          <w:sz w:val="24"/>
          <w:szCs w:val="24"/>
          <w:rtl/>
        </w:rPr>
        <w:t xml:space="preserve">קוהרנטיות </w:t>
      </w:r>
      <w:r w:rsidR="00777DCB" w:rsidRPr="00E95A40">
        <w:rPr>
          <w:rFonts w:asciiTheme="majorBidi" w:hAnsiTheme="majorBidi" w:cstheme="majorBidi"/>
          <w:sz w:val="24"/>
          <w:szCs w:val="24"/>
          <w:rtl/>
        </w:rPr>
        <w:t xml:space="preserve">נמוכה </w:t>
      </w:r>
      <w:r w:rsidR="00E21D1B" w:rsidRPr="00E95A40">
        <w:rPr>
          <w:rFonts w:asciiTheme="majorBidi" w:hAnsiTheme="majorBidi" w:cstheme="majorBidi"/>
          <w:sz w:val="24"/>
          <w:szCs w:val="24"/>
          <w:rtl/>
        </w:rPr>
        <w:t>היא ה"שותף הסמוי"</w:t>
      </w:r>
      <w:r w:rsidR="00777DCB" w:rsidRPr="00E95A40">
        <w:rPr>
          <w:rFonts w:asciiTheme="majorBidi" w:hAnsiTheme="majorBidi" w:cstheme="majorBidi"/>
          <w:sz w:val="24"/>
          <w:szCs w:val="24"/>
          <w:rtl/>
        </w:rPr>
        <w:t xml:space="preserve"> שיחד עם ההפרעה גורם לנזקים חמורים?</w:t>
      </w:r>
      <w:r w:rsidR="00E21D1B" w:rsidRPr="00E95A40">
        <w:rPr>
          <w:rFonts w:asciiTheme="majorBidi" w:hAnsiTheme="majorBidi" w:cstheme="majorBidi"/>
          <w:sz w:val="24"/>
          <w:szCs w:val="24"/>
          <w:rtl/>
        </w:rPr>
        <w:t xml:space="preserve"> </w:t>
      </w:r>
    </w:p>
    <w:p w14:paraId="1FC09C94" w14:textId="77777777" w:rsidR="004730FD" w:rsidRPr="00F860D8" w:rsidRDefault="00246D2E" w:rsidP="00627B0C">
      <w:pPr>
        <w:rPr>
          <w:rFonts w:asciiTheme="majorBidi" w:hAnsiTheme="majorBidi" w:cstheme="majorBidi"/>
          <w:sz w:val="24"/>
          <w:szCs w:val="24"/>
          <w:rtl/>
        </w:rPr>
      </w:pPr>
      <w:r w:rsidRPr="00F860D8">
        <w:rPr>
          <w:rFonts w:asciiTheme="majorBidi" w:hAnsiTheme="majorBidi" w:cstheme="majorBidi"/>
          <w:sz w:val="24"/>
          <w:szCs w:val="24"/>
          <w:rtl/>
        </w:rPr>
        <w:t>לצורך העניין נתמקד ב</w:t>
      </w:r>
      <w:r w:rsidR="0022118D" w:rsidRPr="00F860D8">
        <w:rPr>
          <w:rFonts w:asciiTheme="majorBidi" w:hAnsiTheme="majorBidi" w:cstheme="majorBidi"/>
          <w:sz w:val="24"/>
          <w:szCs w:val="24"/>
          <w:rtl/>
        </w:rPr>
        <w:t>שלוש</w:t>
      </w:r>
      <w:r w:rsidR="00854587" w:rsidRPr="00F860D8">
        <w:rPr>
          <w:rFonts w:asciiTheme="majorBidi" w:hAnsiTheme="majorBidi" w:cstheme="majorBidi"/>
          <w:sz w:val="24"/>
          <w:szCs w:val="24"/>
          <w:rtl/>
        </w:rPr>
        <w:t xml:space="preserve">ה נזקים תפקודיים הקשורים להפרעה: א. התנהגות </w:t>
      </w:r>
      <w:r w:rsidR="001E607D" w:rsidRPr="00F860D8">
        <w:rPr>
          <w:rFonts w:asciiTheme="majorBidi" w:hAnsiTheme="majorBidi" w:cstheme="majorBidi"/>
          <w:sz w:val="24"/>
          <w:szCs w:val="24"/>
          <w:rtl/>
        </w:rPr>
        <w:t xml:space="preserve">אנטי-סוציאלית (כמו אלימות פיזית ומילולית); ב. </w:t>
      </w:r>
      <w:r w:rsidR="004D6FBF" w:rsidRPr="00F860D8">
        <w:rPr>
          <w:rFonts w:asciiTheme="majorBidi" w:hAnsiTheme="majorBidi" w:cstheme="majorBidi"/>
          <w:sz w:val="24"/>
          <w:szCs w:val="24"/>
          <w:rtl/>
        </w:rPr>
        <w:t>שימוש בחומרים ממכרים</w:t>
      </w:r>
      <w:r w:rsidR="009F1E46" w:rsidRPr="00F860D8">
        <w:rPr>
          <w:rFonts w:asciiTheme="majorBidi" w:hAnsiTheme="majorBidi" w:cstheme="majorBidi"/>
          <w:sz w:val="24"/>
          <w:szCs w:val="24"/>
          <w:rtl/>
        </w:rPr>
        <w:t xml:space="preserve"> (כולל עישון ואלכוהול)</w:t>
      </w:r>
      <w:r w:rsidR="004D6FBF" w:rsidRPr="00F860D8">
        <w:rPr>
          <w:rFonts w:asciiTheme="majorBidi" w:hAnsiTheme="majorBidi" w:cstheme="majorBidi"/>
          <w:sz w:val="24"/>
          <w:szCs w:val="24"/>
          <w:rtl/>
        </w:rPr>
        <w:t xml:space="preserve">; </w:t>
      </w:r>
      <w:r w:rsidR="0022118D" w:rsidRPr="00F860D8">
        <w:rPr>
          <w:rFonts w:asciiTheme="majorBidi" w:hAnsiTheme="majorBidi" w:cstheme="majorBidi"/>
          <w:sz w:val="24"/>
          <w:szCs w:val="24"/>
          <w:rtl/>
        </w:rPr>
        <w:t xml:space="preserve">ג. מצוקה רגשית וחוסר אושר. ידוע </w:t>
      </w:r>
      <w:r w:rsidR="00A73222" w:rsidRPr="00F860D8">
        <w:rPr>
          <w:rFonts w:asciiTheme="majorBidi" w:hAnsiTheme="majorBidi" w:cstheme="majorBidi"/>
          <w:sz w:val="24"/>
          <w:szCs w:val="24"/>
          <w:rtl/>
        </w:rPr>
        <w:t xml:space="preserve">ממחקרים קודמים </w:t>
      </w:r>
      <w:r w:rsidR="0022118D" w:rsidRPr="00F860D8">
        <w:rPr>
          <w:rFonts w:asciiTheme="majorBidi" w:hAnsiTheme="majorBidi" w:cstheme="majorBidi"/>
          <w:sz w:val="24"/>
          <w:szCs w:val="24"/>
          <w:rtl/>
        </w:rPr>
        <w:t>כי אנשים עם הפרעת קשב נמצאים בסיכון גבוה יותר מאחרים</w:t>
      </w:r>
      <w:r w:rsidR="00FD7D75" w:rsidRPr="00F860D8">
        <w:rPr>
          <w:rFonts w:asciiTheme="majorBidi" w:hAnsiTheme="majorBidi" w:cstheme="majorBidi"/>
          <w:sz w:val="24"/>
          <w:szCs w:val="24"/>
          <w:rtl/>
        </w:rPr>
        <w:t xml:space="preserve"> להגיע לתפקוד לא תקין בשלושת התחומים הללו. </w:t>
      </w:r>
      <w:r w:rsidR="00BD5199" w:rsidRPr="00F860D8">
        <w:rPr>
          <w:rFonts w:asciiTheme="majorBidi" w:hAnsiTheme="majorBidi" w:cstheme="majorBidi"/>
          <w:sz w:val="24"/>
          <w:szCs w:val="24"/>
          <w:rtl/>
        </w:rPr>
        <w:t xml:space="preserve">ידוע גם </w:t>
      </w:r>
      <w:r w:rsidR="009F1E46" w:rsidRPr="00F860D8">
        <w:rPr>
          <w:rFonts w:asciiTheme="majorBidi" w:hAnsiTheme="majorBidi" w:cstheme="majorBidi"/>
          <w:sz w:val="24"/>
          <w:szCs w:val="24"/>
          <w:rtl/>
        </w:rPr>
        <w:t xml:space="preserve">באופן כללי </w:t>
      </w:r>
      <w:r w:rsidR="00BD5199" w:rsidRPr="00F860D8">
        <w:rPr>
          <w:rFonts w:asciiTheme="majorBidi" w:hAnsiTheme="majorBidi" w:cstheme="majorBidi"/>
          <w:sz w:val="24"/>
          <w:szCs w:val="24"/>
          <w:rtl/>
        </w:rPr>
        <w:t>שאנשים עם תחושת קוהרנטיות גבוהה נ</w:t>
      </w:r>
      <w:r w:rsidR="00C92B10" w:rsidRPr="00F860D8">
        <w:rPr>
          <w:rFonts w:asciiTheme="majorBidi" w:hAnsiTheme="majorBidi" w:cstheme="majorBidi"/>
          <w:sz w:val="24"/>
          <w:szCs w:val="24"/>
          <w:rtl/>
        </w:rPr>
        <w:t xml:space="preserve">מצאים בסיכון </w:t>
      </w:r>
      <w:r w:rsidR="00C92B10" w:rsidRPr="00F860D8">
        <w:rPr>
          <w:rFonts w:asciiTheme="majorBidi" w:hAnsiTheme="majorBidi" w:cstheme="majorBidi"/>
          <w:b/>
          <w:bCs/>
          <w:sz w:val="24"/>
          <w:szCs w:val="24"/>
          <w:rtl/>
        </w:rPr>
        <w:t>נמוך</w:t>
      </w:r>
      <w:r w:rsidR="00C92B10" w:rsidRPr="00F860D8">
        <w:rPr>
          <w:rFonts w:asciiTheme="majorBidi" w:hAnsiTheme="majorBidi" w:cstheme="majorBidi"/>
          <w:sz w:val="24"/>
          <w:szCs w:val="24"/>
          <w:rtl/>
        </w:rPr>
        <w:t xml:space="preserve"> </w:t>
      </w:r>
      <w:r w:rsidR="00473856" w:rsidRPr="00F860D8">
        <w:rPr>
          <w:rFonts w:asciiTheme="majorBidi" w:hAnsiTheme="majorBidi" w:cstheme="majorBidi"/>
          <w:sz w:val="24"/>
          <w:szCs w:val="24"/>
          <w:rtl/>
        </w:rPr>
        <w:t xml:space="preserve">יותר </w:t>
      </w:r>
      <w:r w:rsidR="00C92B10" w:rsidRPr="00F860D8">
        <w:rPr>
          <w:rFonts w:asciiTheme="majorBidi" w:hAnsiTheme="majorBidi" w:cstheme="majorBidi"/>
          <w:sz w:val="24"/>
          <w:szCs w:val="24"/>
          <w:rtl/>
        </w:rPr>
        <w:t>להגיע לתפקוד לא תקין בשלושת התחומים הללו.</w:t>
      </w:r>
    </w:p>
    <w:p w14:paraId="110FE61C" w14:textId="3B438F0A" w:rsidR="001E4306" w:rsidRPr="00F860D8" w:rsidRDefault="00C92B10" w:rsidP="00627B0C">
      <w:pPr>
        <w:rPr>
          <w:rFonts w:asciiTheme="majorBidi" w:hAnsiTheme="majorBidi" w:cstheme="majorBidi"/>
          <w:sz w:val="24"/>
          <w:szCs w:val="24"/>
          <w:rtl/>
        </w:rPr>
      </w:pPr>
      <w:r w:rsidRPr="00F860D8">
        <w:rPr>
          <w:rFonts w:asciiTheme="majorBidi" w:hAnsiTheme="majorBidi" w:cstheme="majorBidi"/>
          <w:sz w:val="24"/>
          <w:szCs w:val="24"/>
          <w:rtl/>
        </w:rPr>
        <w:t xml:space="preserve">מה שנותר לנו לברר הוא </w:t>
      </w:r>
      <w:r w:rsidR="00FF5241" w:rsidRPr="00F860D8">
        <w:rPr>
          <w:rFonts w:asciiTheme="majorBidi" w:hAnsiTheme="majorBidi" w:cstheme="majorBidi"/>
          <w:sz w:val="24"/>
          <w:szCs w:val="24"/>
          <w:rtl/>
        </w:rPr>
        <w:t xml:space="preserve">מה קורה כשמחברים יחד הפרעת קשב עם תחושת קוהרנטיות. </w:t>
      </w:r>
      <w:r w:rsidR="0026502C" w:rsidRPr="00F860D8">
        <w:rPr>
          <w:rFonts w:asciiTheme="majorBidi" w:hAnsiTheme="majorBidi" w:cstheme="majorBidi"/>
          <w:sz w:val="24"/>
          <w:szCs w:val="24"/>
          <w:rtl/>
        </w:rPr>
        <w:t>האם הקשר בין ההפרע</w:t>
      </w:r>
      <w:r w:rsidR="0014319D" w:rsidRPr="00F860D8">
        <w:rPr>
          <w:rFonts w:asciiTheme="majorBidi" w:hAnsiTheme="majorBidi" w:cstheme="majorBidi"/>
          <w:sz w:val="24"/>
          <w:szCs w:val="24"/>
          <w:rtl/>
        </w:rPr>
        <w:t xml:space="preserve">ה </w:t>
      </w:r>
      <w:r w:rsidR="0026502C" w:rsidRPr="00F860D8">
        <w:rPr>
          <w:rFonts w:asciiTheme="majorBidi" w:hAnsiTheme="majorBidi" w:cstheme="majorBidi"/>
          <w:sz w:val="24"/>
          <w:szCs w:val="24"/>
          <w:rtl/>
        </w:rPr>
        <w:t xml:space="preserve">לתפקוד לקוי בתחומים אלה מתקיים </w:t>
      </w:r>
      <w:r w:rsidR="000819FD" w:rsidRPr="00F860D8">
        <w:rPr>
          <w:rFonts w:asciiTheme="majorBidi" w:hAnsiTheme="majorBidi" w:cstheme="majorBidi"/>
          <w:sz w:val="24"/>
          <w:szCs w:val="24"/>
          <w:rtl/>
        </w:rPr>
        <w:t>בעיקר</w:t>
      </w:r>
      <w:r w:rsidR="0026502C" w:rsidRPr="00F860D8">
        <w:rPr>
          <w:rFonts w:asciiTheme="majorBidi" w:hAnsiTheme="majorBidi" w:cstheme="majorBidi"/>
          <w:sz w:val="24"/>
          <w:szCs w:val="24"/>
          <w:rtl/>
        </w:rPr>
        <w:t xml:space="preserve"> כאשר לאדם יש תחושת קוהרנטיות נמוכה? </w:t>
      </w:r>
      <w:r w:rsidR="003F5630" w:rsidRPr="00F860D8">
        <w:rPr>
          <w:rFonts w:asciiTheme="majorBidi" w:hAnsiTheme="majorBidi" w:cstheme="majorBidi"/>
          <w:sz w:val="24"/>
          <w:szCs w:val="24"/>
          <w:rtl/>
        </w:rPr>
        <w:t>האם האינטראקציה בין ההפרעה לקוהרנטיות נמוכה היא הגורם לנזקים?</w:t>
      </w:r>
      <w:r w:rsidR="00FF5241" w:rsidRPr="00F860D8">
        <w:rPr>
          <w:rFonts w:asciiTheme="majorBidi" w:hAnsiTheme="majorBidi" w:cstheme="majorBidi"/>
          <w:sz w:val="24"/>
          <w:szCs w:val="24"/>
          <w:rtl/>
        </w:rPr>
        <w:t xml:space="preserve"> האם תחושת </w:t>
      </w:r>
      <w:r w:rsidR="00FF5241" w:rsidRPr="00F860D8">
        <w:rPr>
          <w:rFonts w:asciiTheme="majorBidi" w:hAnsiTheme="majorBidi" w:cstheme="majorBidi"/>
          <w:sz w:val="24"/>
          <w:szCs w:val="24"/>
          <w:rtl/>
        </w:rPr>
        <w:lastRenderedPageBreak/>
        <w:t>קוהרנטיות היא זו שמבדילה בין האנשים עם ההפרעה שהידרדרו לאלה ש</w:t>
      </w:r>
      <w:r w:rsidR="00895DF4" w:rsidRPr="00F860D8">
        <w:rPr>
          <w:rFonts w:asciiTheme="majorBidi" w:hAnsiTheme="majorBidi" w:cstheme="majorBidi"/>
          <w:sz w:val="24"/>
          <w:szCs w:val="24"/>
          <w:rtl/>
        </w:rPr>
        <w:t>היו עמידים לסיכון ולא הידרדרו</w:t>
      </w:r>
      <w:r w:rsidR="00FF5241" w:rsidRPr="00F860D8">
        <w:rPr>
          <w:rFonts w:asciiTheme="majorBidi" w:hAnsiTheme="majorBidi" w:cstheme="majorBidi"/>
          <w:sz w:val="24"/>
          <w:szCs w:val="24"/>
          <w:rtl/>
        </w:rPr>
        <w:t>?</w:t>
      </w:r>
    </w:p>
    <w:p w14:paraId="45A5ED65" w14:textId="77777777" w:rsidR="008659C9" w:rsidRPr="00F860D8" w:rsidRDefault="008659C9" w:rsidP="009B7FCC">
      <w:pPr>
        <w:rPr>
          <w:rFonts w:asciiTheme="majorBidi" w:hAnsiTheme="majorBidi" w:cstheme="majorBidi"/>
          <w:b/>
          <w:bCs/>
          <w:sz w:val="24"/>
          <w:szCs w:val="24"/>
          <w:rtl/>
        </w:rPr>
      </w:pPr>
      <w:r w:rsidRPr="00F860D8">
        <w:rPr>
          <w:rFonts w:asciiTheme="majorBidi" w:hAnsiTheme="majorBidi" w:cstheme="majorBidi"/>
          <w:b/>
          <w:bCs/>
          <w:sz w:val="24"/>
          <w:szCs w:val="24"/>
          <w:rtl/>
        </w:rPr>
        <w:t>מה אומרים הנתונים בשטח?</w:t>
      </w:r>
    </w:p>
    <w:p w14:paraId="766F3634" w14:textId="0D363B95" w:rsidR="001E4306" w:rsidRPr="00F860D8" w:rsidRDefault="00B9700D" w:rsidP="0014319D">
      <w:pPr>
        <w:rPr>
          <w:rFonts w:asciiTheme="majorBidi" w:hAnsiTheme="majorBidi" w:cstheme="majorBidi"/>
          <w:sz w:val="24"/>
          <w:szCs w:val="24"/>
          <w:rtl/>
        </w:rPr>
      </w:pPr>
      <w:r w:rsidRPr="00F860D8">
        <w:rPr>
          <w:rFonts w:asciiTheme="majorBidi" w:hAnsiTheme="majorBidi" w:cstheme="majorBidi"/>
          <w:sz w:val="24"/>
          <w:szCs w:val="24"/>
          <w:rtl/>
        </w:rPr>
        <w:t xml:space="preserve">בשאלה זו עסק </w:t>
      </w:r>
      <w:r w:rsidR="000819FD" w:rsidRPr="00F860D8">
        <w:rPr>
          <w:rFonts w:asciiTheme="majorBidi" w:hAnsiTheme="majorBidi" w:cstheme="majorBidi"/>
          <w:sz w:val="24"/>
          <w:szCs w:val="24"/>
          <w:rtl/>
        </w:rPr>
        <w:t>מחקר ש</w:t>
      </w:r>
      <w:r w:rsidR="0014319D" w:rsidRPr="00F860D8">
        <w:rPr>
          <w:rFonts w:asciiTheme="majorBidi" w:hAnsiTheme="majorBidi" w:cstheme="majorBidi"/>
          <w:sz w:val="24"/>
          <w:szCs w:val="24"/>
          <w:rtl/>
        </w:rPr>
        <w:t>נערך ע"י הכותב ב</w:t>
      </w:r>
      <w:r w:rsidR="000819FD" w:rsidRPr="00F860D8">
        <w:rPr>
          <w:rFonts w:asciiTheme="majorBidi" w:hAnsiTheme="majorBidi" w:cstheme="majorBidi"/>
          <w:sz w:val="24"/>
          <w:szCs w:val="24"/>
          <w:rtl/>
        </w:rPr>
        <w:t xml:space="preserve">הנחייתם של פרופ' </w:t>
      </w:r>
      <w:proofErr w:type="spellStart"/>
      <w:r w:rsidR="001E4306" w:rsidRPr="00F860D8">
        <w:rPr>
          <w:rFonts w:asciiTheme="majorBidi" w:hAnsiTheme="majorBidi" w:cstheme="majorBidi"/>
          <w:sz w:val="24"/>
          <w:szCs w:val="24"/>
          <w:rtl/>
        </w:rPr>
        <w:t>מונא</w:t>
      </w:r>
      <w:proofErr w:type="spellEnd"/>
      <w:r w:rsidR="001E4306" w:rsidRPr="00F860D8">
        <w:rPr>
          <w:rFonts w:asciiTheme="majorBidi" w:hAnsiTheme="majorBidi" w:cstheme="majorBidi"/>
          <w:sz w:val="24"/>
          <w:szCs w:val="24"/>
          <w:rtl/>
        </w:rPr>
        <w:t xml:space="preserve"> חורי</w:t>
      </w:r>
      <w:r w:rsidR="00D26D11" w:rsidRPr="00F860D8">
        <w:rPr>
          <w:rFonts w:asciiTheme="majorBidi" w:hAnsiTheme="majorBidi" w:cstheme="majorBidi"/>
          <w:sz w:val="24"/>
          <w:szCs w:val="24"/>
          <w:rtl/>
        </w:rPr>
        <w:t>-</w:t>
      </w:r>
      <w:proofErr w:type="spellStart"/>
      <w:r w:rsidR="00D26D11" w:rsidRPr="00F860D8">
        <w:rPr>
          <w:rFonts w:asciiTheme="majorBidi" w:hAnsiTheme="majorBidi" w:cstheme="majorBidi"/>
          <w:sz w:val="24"/>
          <w:szCs w:val="24"/>
          <w:rtl/>
        </w:rPr>
        <w:t>כסבארי</w:t>
      </w:r>
      <w:proofErr w:type="spellEnd"/>
      <w:r w:rsidR="007B37A0" w:rsidRPr="00F860D8">
        <w:rPr>
          <w:rFonts w:asciiTheme="majorBidi" w:hAnsiTheme="majorBidi" w:cstheme="majorBidi"/>
          <w:sz w:val="24"/>
          <w:szCs w:val="24"/>
          <w:rtl/>
        </w:rPr>
        <w:t xml:space="preserve">, </w:t>
      </w:r>
      <w:r w:rsidR="001E4306" w:rsidRPr="00F860D8">
        <w:rPr>
          <w:rFonts w:asciiTheme="majorBidi" w:hAnsiTheme="majorBidi" w:cstheme="majorBidi"/>
          <w:sz w:val="24"/>
          <w:szCs w:val="24"/>
          <w:rtl/>
        </w:rPr>
        <w:t xml:space="preserve">המתמחה בין </w:t>
      </w:r>
      <w:r w:rsidR="007B37A0" w:rsidRPr="00F860D8">
        <w:rPr>
          <w:rFonts w:asciiTheme="majorBidi" w:hAnsiTheme="majorBidi" w:cstheme="majorBidi"/>
          <w:sz w:val="24"/>
          <w:szCs w:val="24"/>
          <w:rtl/>
        </w:rPr>
        <w:t xml:space="preserve">היתר </w:t>
      </w:r>
      <w:r w:rsidR="001E4306" w:rsidRPr="00F860D8">
        <w:rPr>
          <w:rFonts w:asciiTheme="majorBidi" w:hAnsiTheme="majorBidi" w:cstheme="majorBidi"/>
          <w:sz w:val="24"/>
          <w:szCs w:val="24"/>
          <w:rtl/>
        </w:rPr>
        <w:t>בתחום אלימות ועבריינות</w:t>
      </w:r>
      <w:r w:rsidR="007B37A0" w:rsidRPr="00F860D8">
        <w:rPr>
          <w:rFonts w:asciiTheme="majorBidi" w:hAnsiTheme="majorBidi" w:cstheme="majorBidi"/>
          <w:sz w:val="24"/>
          <w:szCs w:val="24"/>
          <w:rtl/>
        </w:rPr>
        <w:t>,</w:t>
      </w:r>
      <w:r w:rsidR="001E4306" w:rsidRPr="00F860D8">
        <w:rPr>
          <w:rFonts w:asciiTheme="majorBidi" w:hAnsiTheme="majorBidi" w:cstheme="majorBidi"/>
          <w:sz w:val="24"/>
          <w:szCs w:val="24"/>
          <w:rtl/>
        </w:rPr>
        <w:t xml:space="preserve"> ופרופ' יהודה פולק</w:t>
      </w:r>
      <w:r w:rsidR="007B37A0" w:rsidRPr="00F860D8">
        <w:rPr>
          <w:rFonts w:asciiTheme="majorBidi" w:hAnsiTheme="majorBidi" w:cstheme="majorBidi"/>
          <w:sz w:val="24"/>
          <w:szCs w:val="24"/>
          <w:rtl/>
        </w:rPr>
        <w:t>,</w:t>
      </w:r>
      <w:r w:rsidR="001E4306" w:rsidRPr="00F860D8">
        <w:rPr>
          <w:rFonts w:asciiTheme="majorBidi" w:hAnsiTheme="majorBidi" w:cstheme="majorBidi"/>
          <w:sz w:val="24"/>
          <w:szCs w:val="24"/>
          <w:rtl/>
        </w:rPr>
        <w:t xml:space="preserve"> המת</w:t>
      </w:r>
      <w:r w:rsidR="001A0AE4" w:rsidRPr="00F860D8">
        <w:rPr>
          <w:rFonts w:asciiTheme="majorBidi" w:hAnsiTheme="majorBidi" w:cstheme="majorBidi"/>
          <w:sz w:val="24"/>
          <w:szCs w:val="24"/>
          <w:rtl/>
        </w:rPr>
        <w:t>מ</w:t>
      </w:r>
      <w:r w:rsidR="001E4306" w:rsidRPr="00F860D8">
        <w:rPr>
          <w:rFonts w:asciiTheme="majorBidi" w:hAnsiTheme="majorBidi" w:cstheme="majorBidi"/>
          <w:sz w:val="24"/>
          <w:szCs w:val="24"/>
          <w:rtl/>
        </w:rPr>
        <w:t>חה בין היתר בתחום הפרעת קשב</w:t>
      </w:r>
      <w:r w:rsidR="00826F1D" w:rsidRPr="00F860D8">
        <w:rPr>
          <w:rFonts w:asciiTheme="majorBidi" w:hAnsiTheme="majorBidi" w:cstheme="majorBidi"/>
          <w:sz w:val="24"/>
          <w:szCs w:val="24"/>
          <w:rtl/>
        </w:rPr>
        <w:t>, קבלת החלטות</w:t>
      </w:r>
      <w:r w:rsidR="001E4306" w:rsidRPr="00F860D8">
        <w:rPr>
          <w:rFonts w:asciiTheme="majorBidi" w:hAnsiTheme="majorBidi" w:cstheme="majorBidi"/>
          <w:sz w:val="24"/>
          <w:szCs w:val="24"/>
          <w:rtl/>
        </w:rPr>
        <w:t xml:space="preserve"> והתנהגות </w:t>
      </w:r>
      <w:proofErr w:type="spellStart"/>
      <w:r w:rsidR="001E4306" w:rsidRPr="00F860D8">
        <w:rPr>
          <w:rFonts w:asciiTheme="majorBidi" w:hAnsiTheme="majorBidi" w:cstheme="majorBidi"/>
          <w:sz w:val="24"/>
          <w:szCs w:val="24"/>
          <w:rtl/>
        </w:rPr>
        <w:t>סיכונית</w:t>
      </w:r>
      <w:proofErr w:type="spellEnd"/>
      <w:r w:rsidR="001E4306" w:rsidRPr="00F860D8">
        <w:rPr>
          <w:rFonts w:asciiTheme="majorBidi" w:hAnsiTheme="majorBidi" w:cstheme="majorBidi"/>
          <w:sz w:val="24"/>
          <w:szCs w:val="24"/>
          <w:rtl/>
        </w:rPr>
        <w:t xml:space="preserve">. במחקר השתתפו </w:t>
      </w:r>
      <w:r w:rsidR="002C1667" w:rsidRPr="00F860D8">
        <w:rPr>
          <w:rFonts w:asciiTheme="majorBidi" w:hAnsiTheme="majorBidi" w:cstheme="majorBidi"/>
          <w:sz w:val="24"/>
          <w:szCs w:val="24"/>
          <w:rtl/>
        </w:rPr>
        <w:t>כ</w:t>
      </w:r>
      <w:r w:rsidR="007B37A0" w:rsidRPr="00F860D8">
        <w:rPr>
          <w:rFonts w:asciiTheme="majorBidi" w:hAnsiTheme="majorBidi" w:cstheme="majorBidi"/>
          <w:sz w:val="24"/>
          <w:szCs w:val="24"/>
          <w:rtl/>
        </w:rPr>
        <w:t>-3</w:t>
      </w:r>
      <w:r w:rsidR="002C1667" w:rsidRPr="00F860D8">
        <w:rPr>
          <w:rFonts w:asciiTheme="majorBidi" w:hAnsiTheme="majorBidi" w:cstheme="majorBidi"/>
          <w:sz w:val="24"/>
          <w:szCs w:val="24"/>
          <w:rtl/>
        </w:rPr>
        <w:t>1</w:t>
      </w:r>
      <w:r w:rsidR="007B37A0" w:rsidRPr="00F860D8">
        <w:rPr>
          <w:rFonts w:asciiTheme="majorBidi" w:hAnsiTheme="majorBidi" w:cstheme="majorBidi"/>
          <w:sz w:val="24"/>
          <w:szCs w:val="24"/>
          <w:rtl/>
        </w:rPr>
        <w:t>00</w:t>
      </w:r>
      <w:r w:rsidR="001E4306" w:rsidRPr="00F860D8">
        <w:rPr>
          <w:rFonts w:asciiTheme="majorBidi" w:hAnsiTheme="majorBidi" w:cstheme="majorBidi"/>
          <w:sz w:val="24"/>
          <w:szCs w:val="24"/>
          <w:rtl/>
        </w:rPr>
        <w:t xml:space="preserve"> נבדקים בטווח הגילאים 15-50, אשר השיבו באופן חד פעמי לשאלון דיווח עצמי שהופץ ב</w:t>
      </w:r>
      <w:r w:rsidR="00A86413" w:rsidRPr="00F860D8">
        <w:rPr>
          <w:rFonts w:asciiTheme="majorBidi" w:hAnsiTheme="majorBidi" w:cstheme="majorBidi"/>
          <w:sz w:val="24"/>
          <w:szCs w:val="24"/>
          <w:rtl/>
        </w:rPr>
        <w:t>דואר אלקטרוני וב</w:t>
      </w:r>
      <w:r w:rsidR="001E4306" w:rsidRPr="00F860D8">
        <w:rPr>
          <w:rFonts w:asciiTheme="majorBidi" w:hAnsiTheme="majorBidi" w:cstheme="majorBidi"/>
          <w:sz w:val="24"/>
          <w:szCs w:val="24"/>
          <w:rtl/>
        </w:rPr>
        <w:t xml:space="preserve">רשתות החברתיות. </w:t>
      </w:r>
      <w:r w:rsidRPr="00F860D8">
        <w:rPr>
          <w:rFonts w:asciiTheme="majorBidi" w:hAnsiTheme="majorBidi" w:cstheme="majorBidi"/>
          <w:sz w:val="24"/>
          <w:szCs w:val="24"/>
          <w:rtl/>
        </w:rPr>
        <w:t>משתתפי המחקר דירגו את תסמיני ההפרעה שלהם, את מידת המעורבות שלהם בהתנהגות אנטי-סוציאלית, צריכת חומרים ממכרים</w:t>
      </w:r>
      <w:r w:rsidR="0027147B" w:rsidRPr="00F860D8">
        <w:rPr>
          <w:rFonts w:asciiTheme="majorBidi" w:hAnsiTheme="majorBidi" w:cstheme="majorBidi"/>
          <w:sz w:val="24"/>
          <w:szCs w:val="24"/>
          <w:rtl/>
        </w:rPr>
        <w:t xml:space="preserve">, מצבם הרגשי, מידת האושר שלהם ומידת תחושת הקוהרנטיות שלהם. </w:t>
      </w:r>
    </w:p>
    <w:p w14:paraId="5C2FF9D5" w14:textId="77038706" w:rsidR="001E4306" w:rsidRPr="00F860D8" w:rsidRDefault="001E4306" w:rsidP="009B7FCC">
      <w:pPr>
        <w:rPr>
          <w:rFonts w:asciiTheme="majorBidi" w:hAnsiTheme="majorBidi" w:cstheme="majorBidi"/>
          <w:sz w:val="24"/>
          <w:szCs w:val="24"/>
          <w:rtl/>
        </w:rPr>
      </w:pPr>
      <w:r w:rsidRPr="00F860D8">
        <w:rPr>
          <w:rFonts w:asciiTheme="majorBidi" w:hAnsiTheme="majorBidi" w:cstheme="majorBidi"/>
          <w:sz w:val="24"/>
          <w:szCs w:val="24"/>
          <w:rtl/>
        </w:rPr>
        <w:t xml:space="preserve">הממצאים היו מפתיעים. כצפוי, </w:t>
      </w:r>
      <w:r w:rsidR="009B7FCC" w:rsidRPr="00F860D8">
        <w:rPr>
          <w:rFonts w:asciiTheme="majorBidi" w:hAnsiTheme="majorBidi" w:cstheme="majorBidi"/>
          <w:sz w:val="24"/>
          <w:szCs w:val="24"/>
          <w:rtl/>
        </w:rPr>
        <w:t xml:space="preserve">נמצא </w:t>
      </w:r>
      <w:r w:rsidRPr="00F860D8">
        <w:rPr>
          <w:rFonts w:asciiTheme="majorBidi" w:hAnsiTheme="majorBidi" w:cstheme="majorBidi"/>
          <w:sz w:val="24"/>
          <w:szCs w:val="24"/>
          <w:rtl/>
        </w:rPr>
        <w:t xml:space="preserve">קשר בין רמת תסמיני ההפרעה לבין רמת המעורבות בהתנהגות </w:t>
      </w:r>
      <w:r w:rsidR="00014BFB" w:rsidRPr="00F860D8">
        <w:rPr>
          <w:rFonts w:asciiTheme="majorBidi" w:hAnsiTheme="majorBidi" w:cstheme="majorBidi"/>
          <w:sz w:val="24"/>
          <w:szCs w:val="24"/>
          <w:rtl/>
        </w:rPr>
        <w:t>אנטי-סוציאלי</w:t>
      </w:r>
      <w:r w:rsidR="003757C7" w:rsidRPr="00F860D8">
        <w:rPr>
          <w:rFonts w:asciiTheme="majorBidi" w:hAnsiTheme="majorBidi" w:cstheme="majorBidi"/>
          <w:sz w:val="24"/>
          <w:szCs w:val="24"/>
          <w:rtl/>
        </w:rPr>
        <w:t>ת, שימוש בחומרים ומצוקה רגשית</w:t>
      </w:r>
      <w:r w:rsidRPr="00F860D8">
        <w:rPr>
          <w:rFonts w:asciiTheme="majorBidi" w:hAnsiTheme="majorBidi" w:cstheme="majorBidi"/>
          <w:sz w:val="24"/>
          <w:szCs w:val="24"/>
          <w:rtl/>
        </w:rPr>
        <w:t>. ככל ש</w:t>
      </w:r>
      <w:r w:rsidR="00D26D11" w:rsidRPr="00F860D8">
        <w:rPr>
          <w:rFonts w:asciiTheme="majorBidi" w:hAnsiTheme="majorBidi" w:cstheme="majorBidi"/>
          <w:sz w:val="24"/>
          <w:szCs w:val="24"/>
          <w:rtl/>
        </w:rPr>
        <w:t>יש ל</w:t>
      </w:r>
      <w:r w:rsidRPr="00F860D8">
        <w:rPr>
          <w:rFonts w:asciiTheme="majorBidi" w:hAnsiTheme="majorBidi" w:cstheme="majorBidi"/>
          <w:sz w:val="24"/>
          <w:szCs w:val="24"/>
          <w:rtl/>
        </w:rPr>
        <w:t xml:space="preserve">אדם רמה גבוהה יותר של תסמיני ההפרעה, כך גדל הסיכוי שלו </w:t>
      </w:r>
      <w:r w:rsidR="003757C7" w:rsidRPr="00F860D8">
        <w:rPr>
          <w:rFonts w:asciiTheme="majorBidi" w:hAnsiTheme="majorBidi" w:cstheme="majorBidi"/>
          <w:sz w:val="24"/>
          <w:szCs w:val="24"/>
          <w:rtl/>
        </w:rPr>
        <w:t>לתפקד פחות טוב</w:t>
      </w:r>
      <w:r w:rsidRPr="00F860D8">
        <w:rPr>
          <w:rFonts w:asciiTheme="majorBidi" w:hAnsiTheme="majorBidi" w:cstheme="majorBidi"/>
          <w:sz w:val="24"/>
          <w:szCs w:val="24"/>
          <w:rtl/>
        </w:rPr>
        <w:t xml:space="preserve">. </w:t>
      </w:r>
      <w:r w:rsidR="007B37A0" w:rsidRPr="00F860D8">
        <w:rPr>
          <w:rFonts w:asciiTheme="majorBidi" w:hAnsiTheme="majorBidi" w:cstheme="majorBidi"/>
          <w:sz w:val="24"/>
          <w:szCs w:val="24"/>
          <w:rtl/>
        </w:rPr>
        <w:t>עם זאת</w:t>
      </w:r>
      <w:r w:rsidRPr="00F860D8">
        <w:rPr>
          <w:rFonts w:asciiTheme="majorBidi" w:hAnsiTheme="majorBidi" w:cstheme="majorBidi"/>
          <w:sz w:val="24"/>
          <w:szCs w:val="24"/>
          <w:rtl/>
        </w:rPr>
        <w:t>, ופה הממצא המפתיע, גיל</w:t>
      </w:r>
      <w:r w:rsidR="001A0AE4" w:rsidRPr="00F860D8">
        <w:rPr>
          <w:rFonts w:asciiTheme="majorBidi" w:hAnsiTheme="majorBidi" w:cstheme="majorBidi"/>
          <w:sz w:val="24"/>
          <w:szCs w:val="24"/>
          <w:rtl/>
        </w:rPr>
        <w:t>י</w:t>
      </w:r>
      <w:r w:rsidRPr="00F860D8">
        <w:rPr>
          <w:rFonts w:asciiTheme="majorBidi" w:hAnsiTheme="majorBidi" w:cstheme="majorBidi"/>
          <w:sz w:val="24"/>
          <w:szCs w:val="24"/>
          <w:rtl/>
        </w:rPr>
        <w:t xml:space="preserve">נו שהמגמה הזו קיימת בעיקר אצל אנשים עם רמת "תחושת קוהרנטיות" נמוכה. כאשר רמת הקוהרנטיות גבוהה, הסיכון להתנהגות </w:t>
      </w:r>
      <w:r w:rsidR="00014BFB" w:rsidRPr="00F860D8">
        <w:rPr>
          <w:rFonts w:asciiTheme="majorBidi" w:hAnsiTheme="majorBidi" w:cstheme="majorBidi"/>
          <w:sz w:val="24"/>
          <w:szCs w:val="24"/>
          <w:rtl/>
        </w:rPr>
        <w:t>אנטי-סוציאלית</w:t>
      </w:r>
      <w:r w:rsidR="00EE599C" w:rsidRPr="00F860D8">
        <w:rPr>
          <w:rFonts w:asciiTheme="majorBidi" w:hAnsiTheme="majorBidi" w:cstheme="majorBidi"/>
          <w:sz w:val="24"/>
          <w:szCs w:val="24"/>
          <w:rtl/>
        </w:rPr>
        <w:t xml:space="preserve"> ושימוש בחומרים</w:t>
      </w:r>
      <w:r w:rsidRPr="00F860D8">
        <w:rPr>
          <w:rFonts w:asciiTheme="majorBidi" w:hAnsiTheme="majorBidi" w:cstheme="majorBidi"/>
          <w:sz w:val="24"/>
          <w:szCs w:val="24"/>
          <w:rtl/>
        </w:rPr>
        <w:t xml:space="preserve"> נעלם </w:t>
      </w:r>
      <w:r w:rsidR="001A0AE4" w:rsidRPr="00F860D8">
        <w:rPr>
          <w:rFonts w:asciiTheme="majorBidi" w:hAnsiTheme="majorBidi" w:cstheme="majorBidi"/>
          <w:sz w:val="24"/>
          <w:szCs w:val="24"/>
          <w:rtl/>
        </w:rPr>
        <w:t xml:space="preserve">כמעט </w:t>
      </w:r>
      <w:r w:rsidRPr="00F860D8">
        <w:rPr>
          <w:rFonts w:asciiTheme="majorBidi" w:hAnsiTheme="majorBidi" w:cstheme="majorBidi"/>
          <w:sz w:val="24"/>
          <w:szCs w:val="24"/>
          <w:rtl/>
        </w:rPr>
        <w:t>לחלוטין</w:t>
      </w:r>
      <w:r w:rsidR="000870AC" w:rsidRPr="00F860D8">
        <w:rPr>
          <w:rStyle w:val="ac"/>
          <w:rFonts w:asciiTheme="majorBidi" w:hAnsiTheme="majorBidi" w:cstheme="majorBidi"/>
          <w:sz w:val="24"/>
          <w:szCs w:val="24"/>
          <w:rtl/>
        </w:rPr>
        <w:footnoteReference w:id="3"/>
      </w:r>
      <w:r w:rsidRPr="00F860D8">
        <w:rPr>
          <w:rFonts w:asciiTheme="majorBidi" w:hAnsiTheme="majorBidi" w:cstheme="majorBidi"/>
          <w:sz w:val="24"/>
          <w:szCs w:val="24"/>
          <w:rtl/>
        </w:rPr>
        <w:t xml:space="preserve">. </w:t>
      </w:r>
      <w:r w:rsidR="00EE599C" w:rsidRPr="00F860D8">
        <w:rPr>
          <w:rFonts w:asciiTheme="majorBidi" w:hAnsiTheme="majorBidi" w:cstheme="majorBidi"/>
          <w:sz w:val="24"/>
          <w:szCs w:val="24"/>
          <w:rtl/>
        </w:rPr>
        <w:t xml:space="preserve">ערכנו ניתוח נוסף שבדק האם ממצאים אלה נכונים גם </w:t>
      </w:r>
      <w:r w:rsidR="009B7FCC" w:rsidRPr="00F860D8">
        <w:rPr>
          <w:rFonts w:asciiTheme="majorBidi" w:hAnsiTheme="majorBidi" w:cstheme="majorBidi"/>
          <w:sz w:val="24"/>
          <w:szCs w:val="24"/>
          <w:rtl/>
        </w:rPr>
        <w:t>לגבי</w:t>
      </w:r>
      <w:r w:rsidR="00EE599C" w:rsidRPr="00F860D8">
        <w:rPr>
          <w:rFonts w:asciiTheme="majorBidi" w:hAnsiTheme="majorBidi" w:cstheme="majorBidi"/>
          <w:sz w:val="24"/>
          <w:szCs w:val="24"/>
          <w:rtl/>
        </w:rPr>
        <w:t xml:space="preserve"> אנשים שעברו אבחנה של הפרעת קשב. גם שם מצאנו את אותה מגמה. למשל, </w:t>
      </w:r>
      <w:r w:rsidR="00566392" w:rsidRPr="00F860D8">
        <w:rPr>
          <w:rFonts w:asciiTheme="majorBidi" w:hAnsiTheme="majorBidi" w:cstheme="majorBidi"/>
          <w:sz w:val="24"/>
          <w:szCs w:val="24"/>
          <w:rtl/>
        </w:rPr>
        <w:t xml:space="preserve">הקשר בין ההפרעה למצוקה הרגשית של האדם התקיים רק כאשר הייתה לו תחושת קוהרנטיות נמוכה. </w:t>
      </w:r>
      <w:r w:rsidR="00D26D11" w:rsidRPr="00F860D8">
        <w:rPr>
          <w:rFonts w:asciiTheme="majorBidi" w:hAnsiTheme="majorBidi" w:cstheme="majorBidi"/>
          <w:sz w:val="24"/>
          <w:szCs w:val="24"/>
          <w:rtl/>
        </w:rPr>
        <w:t xml:space="preserve">במילים </w:t>
      </w:r>
      <w:r w:rsidR="00D26D11" w:rsidRPr="00E95A40">
        <w:rPr>
          <w:rFonts w:asciiTheme="majorBidi" w:hAnsiTheme="majorBidi" w:cstheme="majorBidi"/>
          <w:sz w:val="24"/>
          <w:szCs w:val="24"/>
          <w:rtl/>
        </w:rPr>
        <w:t xml:space="preserve">אחרות, </w:t>
      </w:r>
      <w:r w:rsidR="00A86413" w:rsidRPr="00E95A40">
        <w:rPr>
          <w:rFonts w:asciiTheme="majorBidi" w:hAnsiTheme="majorBidi" w:cstheme="majorBidi"/>
          <w:sz w:val="24"/>
          <w:szCs w:val="24"/>
          <w:rtl/>
        </w:rPr>
        <w:t>נראה לכאורה ש</w:t>
      </w:r>
      <w:r w:rsidR="00D26D11" w:rsidRPr="00E95A40">
        <w:rPr>
          <w:rFonts w:asciiTheme="majorBidi" w:hAnsiTheme="majorBidi" w:cstheme="majorBidi"/>
          <w:sz w:val="24"/>
          <w:szCs w:val="24"/>
          <w:rtl/>
        </w:rPr>
        <w:t xml:space="preserve">הפרעת קשב </w:t>
      </w:r>
      <w:r w:rsidR="007B37A0" w:rsidRPr="00E95A40">
        <w:rPr>
          <w:rFonts w:asciiTheme="majorBidi" w:hAnsiTheme="majorBidi" w:cstheme="majorBidi"/>
          <w:sz w:val="24"/>
          <w:szCs w:val="24"/>
          <w:rtl/>
        </w:rPr>
        <w:t>לבדה אינה יכולה</w:t>
      </w:r>
      <w:r w:rsidR="00D26D11" w:rsidRPr="00E95A40">
        <w:rPr>
          <w:rFonts w:asciiTheme="majorBidi" w:hAnsiTheme="majorBidi" w:cstheme="majorBidi"/>
          <w:sz w:val="24"/>
          <w:szCs w:val="24"/>
          <w:rtl/>
        </w:rPr>
        <w:t xml:space="preserve"> לגרום </w:t>
      </w:r>
      <w:r w:rsidR="00566392" w:rsidRPr="00E95A40">
        <w:rPr>
          <w:rFonts w:asciiTheme="majorBidi" w:hAnsiTheme="majorBidi" w:cstheme="majorBidi"/>
          <w:sz w:val="24"/>
          <w:szCs w:val="24"/>
          <w:rtl/>
        </w:rPr>
        <w:t xml:space="preserve">לנזקים תפקודיים אלה. </w:t>
      </w:r>
      <w:r w:rsidR="00D26D11" w:rsidRPr="00E95A40">
        <w:rPr>
          <w:rFonts w:asciiTheme="majorBidi" w:hAnsiTheme="majorBidi" w:cstheme="majorBidi"/>
          <w:sz w:val="24"/>
          <w:szCs w:val="24"/>
          <w:rtl/>
        </w:rPr>
        <w:t>חלק גדול מהסיכון תלוי ב</w:t>
      </w:r>
      <w:r w:rsidR="00566392" w:rsidRPr="00E95A40">
        <w:rPr>
          <w:rFonts w:asciiTheme="majorBidi" w:hAnsiTheme="majorBidi" w:cstheme="majorBidi"/>
          <w:sz w:val="24"/>
          <w:szCs w:val="24"/>
          <w:rtl/>
        </w:rPr>
        <w:t xml:space="preserve">"שותף" - </w:t>
      </w:r>
      <w:r w:rsidR="00D26D11" w:rsidRPr="00E95A40">
        <w:rPr>
          <w:rFonts w:asciiTheme="majorBidi" w:hAnsiTheme="majorBidi" w:cstheme="majorBidi"/>
          <w:sz w:val="24"/>
          <w:szCs w:val="24"/>
          <w:rtl/>
        </w:rPr>
        <w:t xml:space="preserve">מידת הקוהרנטיות של האדם. </w:t>
      </w:r>
      <w:r w:rsidR="003E23D2" w:rsidRPr="00E95A40">
        <w:rPr>
          <w:rFonts w:asciiTheme="majorBidi" w:hAnsiTheme="majorBidi" w:cstheme="majorBidi"/>
          <w:sz w:val="24"/>
          <w:szCs w:val="24"/>
          <w:rtl/>
        </w:rPr>
        <w:t>אם נרצה להעריך מי מבין האנשים עם</w:t>
      </w:r>
      <w:r w:rsidR="003E23D2" w:rsidRPr="00F860D8">
        <w:rPr>
          <w:rFonts w:asciiTheme="majorBidi" w:hAnsiTheme="majorBidi" w:cstheme="majorBidi"/>
          <w:sz w:val="24"/>
          <w:szCs w:val="24"/>
          <w:rtl/>
        </w:rPr>
        <w:t xml:space="preserve"> ההפרעה צפוי לפתח נזקים תפקודיים לאורך זמן, ייתכן שבדיקת רמת הקוהרנטיות שלו תוכל לסייע לנו בכך. </w:t>
      </w:r>
    </w:p>
    <w:p w14:paraId="1C50981C" w14:textId="23D3DB20" w:rsidR="00EE3947" w:rsidRPr="00F860D8" w:rsidRDefault="00EE3947" w:rsidP="00E95A40">
      <w:pPr>
        <w:rPr>
          <w:rFonts w:asciiTheme="majorBidi" w:hAnsiTheme="majorBidi" w:cstheme="majorBidi"/>
          <w:b/>
          <w:bCs/>
          <w:sz w:val="24"/>
          <w:szCs w:val="24"/>
          <w:rtl/>
        </w:rPr>
      </w:pPr>
      <w:r w:rsidRPr="00F860D8">
        <w:rPr>
          <w:rFonts w:asciiTheme="majorBidi" w:hAnsiTheme="majorBidi" w:cstheme="majorBidi"/>
          <w:b/>
          <w:bCs/>
          <w:sz w:val="24"/>
          <w:szCs w:val="24"/>
          <w:rtl/>
        </w:rPr>
        <w:t>מה המנגנון שמוביל לפגיעה בתפקוד?</w:t>
      </w:r>
    </w:p>
    <w:p w14:paraId="40448178" w14:textId="77777777" w:rsidR="00D21FA1" w:rsidRPr="00F860D8" w:rsidRDefault="001E4306" w:rsidP="00AF051C">
      <w:pPr>
        <w:rPr>
          <w:rFonts w:asciiTheme="majorBidi" w:hAnsiTheme="majorBidi" w:cstheme="majorBidi"/>
          <w:sz w:val="24"/>
          <w:szCs w:val="24"/>
          <w:rtl/>
        </w:rPr>
      </w:pPr>
      <w:r w:rsidRPr="00F860D8">
        <w:rPr>
          <w:rFonts w:asciiTheme="majorBidi" w:hAnsiTheme="majorBidi" w:cstheme="majorBidi"/>
          <w:sz w:val="24"/>
          <w:szCs w:val="24"/>
          <w:rtl/>
        </w:rPr>
        <w:t>זהו ממצא ראשוני ופורץ דרך</w:t>
      </w:r>
      <w:r w:rsidR="00B15789" w:rsidRPr="00F860D8">
        <w:rPr>
          <w:rFonts w:asciiTheme="majorBidi" w:hAnsiTheme="majorBidi" w:cstheme="majorBidi"/>
          <w:sz w:val="24"/>
          <w:szCs w:val="24"/>
          <w:rtl/>
        </w:rPr>
        <w:t>,</w:t>
      </w:r>
      <w:r w:rsidRPr="00F860D8">
        <w:rPr>
          <w:rFonts w:asciiTheme="majorBidi" w:hAnsiTheme="majorBidi" w:cstheme="majorBidi"/>
          <w:sz w:val="24"/>
          <w:szCs w:val="24"/>
          <w:rtl/>
        </w:rPr>
        <w:t xml:space="preserve"> שעוד צריך להיבחן במחקרי אורך</w:t>
      </w:r>
      <w:r w:rsidR="002C170A" w:rsidRPr="00F860D8">
        <w:rPr>
          <w:rFonts w:asciiTheme="majorBidi" w:hAnsiTheme="majorBidi" w:cstheme="majorBidi"/>
          <w:sz w:val="24"/>
          <w:szCs w:val="24"/>
          <w:rtl/>
        </w:rPr>
        <w:t>,</w:t>
      </w:r>
      <w:r w:rsidRPr="00F860D8">
        <w:rPr>
          <w:rFonts w:asciiTheme="majorBidi" w:hAnsiTheme="majorBidi" w:cstheme="majorBidi"/>
          <w:sz w:val="24"/>
          <w:szCs w:val="24"/>
          <w:rtl/>
        </w:rPr>
        <w:t xml:space="preserve"> </w:t>
      </w:r>
      <w:r w:rsidR="00255F3A" w:rsidRPr="00F860D8">
        <w:rPr>
          <w:rFonts w:asciiTheme="majorBidi" w:hAnsiTheme="majorBidi" w:cstheme="majorBidi"/>
          <w:sz w:val="24"/>
          <w:szCs w:val="24"/>
          <w:rtl/>
        </w:rPr>
        <w:t xml:space="preserve">אך כבר כעת הוא מעלה שאלות מעניינות שעשויות לשפר את הטיפול באנשים עם הפרעת קשב. מדוע </w:t>
      </w:r>
      <w:r w:rsidR="002C170A" w:rsidRPr="00F860D8">
        <w:rPr>
          <w:rFonts w:asciiTheme="majorBidi" w:hAnsiTheme="majorBidi" w:cstheme="majorBidi"/>
          <w:sz w:val="24"/>
          <w:szCs w:val="24"/>
          <w:rtl/>
        </w:rPr>
        <w:t>"שותף" זה קשור ל</w:t>
      </w:r>
      <w:r w:rsidR="00D21FA1" w:rsidRPr="00F860D8">
        <w:rPr>
          <w:rFonts w:asciiTheme="majorBidi" w:hAnsiTheme="majorBidi" w:cstheme="majorBidi"/>
          <w:sz w:val="24"/>
          <w:szCs w:val="24"/>
          <w:rtl/>
        </w:rPr>
        <w:t>הפחתת ה</w:t>
      </w:r>
      <w:r w:rsidR="002C170A" w:rsidRPr="00F860D8">
        <w:rPr>
          <w:rFonts w:asciiTheme="majorBidi" w:hAnsiTheme="majorBidi" w:cstheme="majorBidi"/>
          <w:sz w:val="24"/>
          <w:szCs w:val="24"/>
          <w:rtl/>
        </w:rPr>
        <w:t xml:space="preserve">נזקים תפקודיים אצל אנשים עם הפרעת קשב? </w:t>
      </w:r>
    </w:p>
    <w:p w14:paraId="0B5E2FAE" w14:textId="14248AEF" w:rsidR="00A7519D" w:rsidRPr="00F860D8" w:rsidRDefault="00AF051C" w:rsidP="00E95A40">
      <w:pPr>
        <w:rPr>
          <w:rFonts w:asciiTheme="majorBidi" w:hAnsiTheme="majorBidi" w:cstheme="majorBidi"/>
          <w:sz w:val="24"/>
          <w:szCs w:val="24"/>
          <w:rtl/>
        </w:rPr>
      </w:pPr>
      <w:r w:rsidRPr="00F860D8">
        <w:rPr>
          <w:rFonts w:asciiTheme="majorBidi" w:hAnsiTheme="majorBidi" w:cstheme="majorBidi"/>
          <w:sz w:val="24"/>
          <w:szCs w:val="24"/>
          <w:rtl/>
        </w:rPr>
        <w:t xml:space="preserve">ניתן </w:t>
      </w:r>
      <w:r w:rsidR="00EB7E56" w:rsidRPr="00F860D8">
        <w:rPr>
          <w:rFonts w:asciiTheme="majorBidi" w:hAnsiTheme="majorBidi" w:cstheme="majorBidi"/>
          <w:sz w:val="24"/>
          <w:szCs w:val="24"/>
          <w:rtl/>
        </w:rPr>
        <w:t>להעלות השערה לפיה בהפרעה יש פוטנציאל לגרום ל</w:t>
      </w:r>
      <w:r w:rsidR="00F81F2F" w:rsidRPr="00F860D8">
        <w:rPr>
          <w:rFonts w:asciiTheme="majorBidi" w:hAnsiTheme="majorBidi" w:cstheme="majorBidi"/>
          <w:sz w:val="24"/>
          <w:szCs w:val="24"/>
          <w:rtl/>
        </w:rPr>
        <w:t>ירידה בתחושת</w:t>
      </w:r>
      <w:r w:rsidR="00EB7E56" w:rsidRPr="00F860D8">
        <w:rPr>
          <w:rFonts w:asciiTheme="majorBidi" w:hAnsiTheme="majorBidi" w:cstheme="majorBidi"/>
          <w:sz w:val="24"/>
          <w:szCs w:val="24"/>
          <w:rtl/>
        </w:rPr>
        <w:t xml:space="preserve"> קוהרנטיות</w:t>
      </w:r>
      <w:r w:rsidR="00940BFB" w:rsidRPr="00F860D8">
        <w:rPr>
          <w:rFonts w:asciiTheme="majorBidi" w:hAnsiTheme="majorBidi" w:cstheme="majorBidi"/>
          <w:sz w:val="24"/>
          <w:szCs w:val="24"/>
          <w:rtl/>
        </w:rPr>
        <w:t xml:space="preserve">, אך גם פוטנציאל לגרום דווקא לתחושת קוהרנטיות גבוהה. </w:t>
      </w:r>
      <w:r w:rsidR="007A2F5A" w:rsidRPr="00F860D8">
        <w:rPr>
          <w:rFonts w:asciiTheme="majorBidi" w:hAnsiTheme="majorBidi" w:cstheme="majorBidi"/>
          <w:sz w:val="24"/>
          <w:szCs w:val="24"/>
          <w:rtl/>
        </w:rPr>
        <w:t>אשר על כן,</w:t>
      </w:r>
      <w:r w:rsidR="00940BFB" w:rsidRPr="00F860D8">
        <w:rPr>
          <w:rFonts w:asciiTheme="majorBidi" w:hAnsiTheme="majorBidi" w:cstheme="majorBidi"/>
          <w:sz w:val="24"/>
          <w:szCs w:val="24"/>
          <w:rtl/>
        </w:rPr>
        <w:t xml:space="preserve"> אנשים שלמרות ההפרעה פיתחו תחושת קוהרנטיות, הם חסינים יותר לעומת אנשים שסובלים מההפרעה ומתחושת קוהרנטיות נמוכה</w:t>
      </w:r>
      <w:r w:rsidR="007A2F5A" w:rsidRPr="00F860D8">
        <w:rPr>
          <w:rFonts w:asciiTheme="majorBidi" w:hAnsiTheme="majorBidi" w:cstheme="majorBidi"/>
          <w:sz w:val="24"/>
          <w:szCs w:val="24"/>
          <w:rtl/>
        </w:rPr>
        <w:t xml:space="preserve"> גם יחד</w:t>
      </w:r>
      <w:r w:rsidR="00940BFB" w:rsidRPr="00F860D8">
        <w:rPr>
          <w:rFonts w:asciiTheme="majorBidi" w:hAnsiTheme="majorBidi" w:cstheme="majorBidi"/>
          <w:sz w:val="24"/>
          <w:szCs w:val="24"/>
          <w:rtl/>
        </w:rPr>
        <w:t xml:space="preserve">. </w:t>
      </w:r>
      <w:r w:rsidR="007D63B1" w:rsidRPr="00F860D8">
        <w:rPr>
          <w:rFonts w:asciiTheme="majorBidi" w:hAnsiTheme="majorBidi" w:cstheme="majorBidi"/>
          <w:sz w:val="24"/>
          <w:szCs w:val="24"/>
          <w:rtl/>
        </w:rPr>
        <w:t xml:space="preserve">הפרעת קשב פוגעת למעשה ביכולת של האדם "להקשיב למציאות", כלומר לשים לב אליה ולבטא את עצמו באמצעות מסגרות ושיטות עבודה יעילות. </w:t>
      </w:r>
      <w:r w:rsidR="003079B6" w:rsidRPr="00F860D8">
        <w:rPr>
          <w:rFonts w:asciiTheme="majorBidi" w:hAnsiTheme="majorBidi" w:cstheme="majorBidi"/>
          <w:sz w:val="24"/>
          <w:szCs w:val="24"/>
          <w:rtl/>
        </w:rPr>
        <w:t xml:space="preserve">ההפרעה מבטאת </w:t>
      </w:r>
      <w:r w:rsidR="00C75D04" w:rsidRPr="00F860D8">
        <w:rPr>
          <w:rFonts w:asciiTheme="majorBidi" w:hAnsiTheme="majorBidi" w:cstheme="majorBidi"/>
          <w:sz w:val="24"/>
          <w:szCs w:val="24"/>
          <w:rtl/>
        </w:rPr>
        <w:t>נטייה לחירות על פני כפיפות למגבלות המציאות</w:t>
      </w:r>
      <w:r w:rsidR="0011189B" w:rsidRPr="00F860D8">
        <w:rPr>
          <w:rStyle w:val="ac"/>
          <w:rFonts w:asciiTheme="majorBidi" w:hAnsiTheme="majorBidi" w:cstheme="majorBidi"/>
          <w:sz w:val="24"/>
          <w:szCs w:val="24"/>
          <w:rtl/>
        </w:rPr>
        <w:footnoteReference w:id="4"/>
      </w:r>
      <w:r w:rsidR="003079B6" w:rsidRPr="00F860D8">
        <w:rPr>
          <w:rFonts w:asciiTheme="majorBidi" w:hAnsiTheme="majorBidi" w:cstheme="majorBidi"/>
          <w:sz w:val="24"/>
          <w:szCs w:val="24"/>
          <w:rtl/>
        </w:rPr>
        <w:t xml:space="preserve">. למשל אחד מרכיבי ההפרעה היא </w:t>
      </w:r>
      <w:r w:rsidR="001A2E2D" w:rsidRPr="00F860D8">
        <w:rPr>
          <w:rFonts w:asciiTheme="majorBidi" w:hAnsiTheme="majorBidi" w:cstheme="majorBidi"/>
          <w:sz w:val="24"/>
          <w:szCs w:val="24"/>
          <w:rtl/>
        </w:rPr>
        <w:t>אימפולסיביות</w:t>
      </w:r>
      <w:r w:rsidR="003079B6" w:rsidRPr="00F860D8">
        <w:rPr>
          <w:rFonts w:asciiTheme="majorBidi" w:hAnsiTheme="majorBidi" w:cstheme="majorBidi"/>
          <w:sz w:val="24"/>
          <w:szCs w:val="24"/>
          <w:rtl/>
        </w:rPr>
        <w:t xml:space="preserve"> </w:t>
      </w:r>
      <w:r w:rsidR="002A5CBE" w:rsidRPr="00F860D8">
        <w:rPr>
          <w:rFonts w:asciiTheme="majorBidi" w:hAnsiTheme="majorBidi" w:cstheme="majorBidi"/>
          <w:sz w:val="24"/>
          <w:szCs w:val="24"/>
          <w:rtl/>
        </w:rPr>
        <w:t xml:space="preserve">מצב בו אדם מתנהל </w:t>
      </w:r>
      <w:r w:rsidR="00223472" w:rsidRPr="00F860D8">
        <w:rPr>
          <w:rFonts w:asciiTheme="majorBidi" w:hAnsiTheme="majorBidi" w:cstheme="majorBidi"/>
          <w:sz w:val="24"/>
          <w:szCs w:val="24"/>
          <w:rtl/>
        </w:rPr>
        <w:t xml:space="preserve">יותר </w:t>
      </w:r>
      <w:r w:rsidR="002A5CBE" w:rsidRPr="00F860D8">
        <w:rPr>
          <w:rFonts w:asciiTheme="majorBidi" w:hAnsiTheme="majorBidi" w:cstheme="majorBidi"/>
          <w:sz w:val="24"/>
          <w:szCs w:val="24"/>
          <w:rtl/>
        </w:rPr>
        <w:t>על פי מה שהוא "רוצה" ופחות על פי מה שהוא "צריך"</w:t>
      </w:r>
      <w:r w:rsidR="002F7014" w:rsidRPr="00F860D8">
        <w:rPr>
          <w:rFonts w:asciiTheme="majorBidi" w:hAnsiTheme="majorBidi" w:cstheme="majorBidi"/>
          <w:sz w:val="24"/>
          <w:szCs w:val="24"/>
          <w:rtl/>
        </w:rPr>
        <w:t xml:space="preserve"> על פי שיקולי עלות-תועלת</w:t>
      </w:r>
      <w:r w:rsidR="003A4CF3" w:rsidRPr="00F860D8">
        <w:rPr>
          <w:rStyle w:val="ac"/>
          <w:rFonts w:asciiTheme="majorBidi" w:hAnsiTheme="majorBidi" w:cstheme="majorBidi"/>
          <w:sz w:val="24"/>
          <w:szCs w:val="24"/>
          <w:rtl/>
        </w:rPr>
        <w:footnoteReference w:id="5"/>
      </w:r>
      <w:r w:rsidR="002A5CBE" w:rsidRPr="00F860D8">
        <w:rPr>
          <w:rFonts w:asciiTheme="majorBidi" w:hAnsiTheme="majorBidi" w:cstheme="majorBidi"/>
          <w:sz w:val="24"/>
          <w:szCs w:val="24"/>
          <w:rtl/>
        </w:rPr>
        <w:t xml:space="preserve">. </w:t>
      </w:r>
      <w:r w:rsidR="00054325" w:rsidRPr="00F860D8">
        <w:rPr>
          <w:rFonts w:asciiTheme="majorBidi" w:hAnsiTheme="majorBidi" w:cstheme="majorBidi"/>
          <w:sz w:val="24"/>
          <w:szCs w:val="24"/>
          <w:rtl/>
        </w:rPr>
        <w:t>לאור</w:t>
      </w:r>
      <w:r w:rsidR="00831A87" w:rsidRPr="00F860D8">
        <w:rPr>
          <w:rFonts w:asciiTheme="majorBidi" w:hAnsiTheme="majorBidi" w:cstheme="majorBidi"/>
          <w:sz w:val="24"/>
          <w:szCs w:val="24"/>
          <w:rtl/>
        </w:rPr>
        <w:t xml:space="preserve"> הגישה </w:t>
      </w:r>
      <w:proofErr w:type="spellStart"/>
      <w:r w:rsidR="00831A87" w:rsidRPr="00F860D8">
        <w:rPr>
          <w:rFonts w:asciiTheme="majorBidi" w:hAnsiTheme="majorBidi" w:cstheme="majorBidi"/>
          <w:sz w:val="24"/>
          <w:szCs w:val="24"/>
          <w:rtl/>
        </w:rPr>
        <w:t>הסלוטוגנית</w:t>
      </w:r>
      <w:proofErr w:type="spellEnd"/>
      <w:r w:rsidR="00054325" w:rsidRPr="00F860D8">
        <w:rPr>
          <w:rFonts w:asciiTheme="majorBidi" w:hAnsiTheme="majorBidi" w:cstheme="majorBidi"/>
          <w:sz w:val="24"/>
          <w:szCs w:val="24"/>
          <w:rtl/>
        </w:rPr>
        <w:t xml:space="preserve"> ניתן לומר</w:t>
      </w:r>
      <w:r w:rsidR="00831A87" w:rsidRPr="00F860D8">
        <w:rPr>
          <w:rFonts w:asciiTheme="majorBidi" w:hAnsiTheme="majorBidi" w:cstheme="majorBidi"/>
          <w:sz w:val="24"/>
          <w:szCs w:val="24"/>
          <w:rtl/>
        </w:rPr>
        <w:t xml:space="preserve"> </w:t>
      </w:r>
      <w:r w:rsidR="00054325" w:rsidRPr="00F860D8">
        <w:rPr>
          <w:rFonts w:asciiTheme="majorBidi" w:hAnsiTheme="majorBidi" w:cstheme="majorBidi"/>
          <w:sz w:val="24"/>
          <w:szCs w:val="24"/>
          <w:rtl/>
        </w:rPr>
        <w:t>ש</w:t>
      </w:r>
      <w:r w:rsidR="00831A87" w:rsidRPr="00F860D8">
        <w:rPr>
          <w:rFonts w:asciiTheme="majorBidi" w:hAnsiTheme="majorBidi" w:cstheme="majorBidi"/>
          <w:sz w:val="24"/>
          <w:szCs w:val="24"/>
          <w:rtl/>
        </w:rPr>
        <w:t xml:space="preserve">הכאוס </w:t>
      </w:r>
      <w:r w:rsidR="0043443E" w:rsidRPr="00F860D8">
        <w:rPr>
          <w:rFonts w:asciiTheme="majorBidi" w:hAnsiTheme="majorBidi" w:cstheme="majorBidi"/>
          <w:sz w:val="24"/>
          <w:szCs w:val="24"/>
          <w:rtl/>
        </w:rPr>
        <w:t xml:space="preserve">עמו מתמודד האדם עם ההפרעה </w:t>
      </w:r>
      <w:r w:rsidR="00831A87" w:rsidRPr="00F860D8">
        <w:rPr>
          <w:rFonts w:asciiTheme="majorBidi" w:hAnsiTheme="majorBidi" w:cstheme="majorBidi"/>
          <w:sz w:val="24"/>
          <w:szCs w:val="24"/>
          <w:rtl/>
        </w:rPr>
        <w:t>יכול להתפתח ל</w:t>
      </w:r>
      <w:r w:rsidR="006F5637" w:rsidRPr="00F860D8">
        <w:rPr>
          <w:rFonts w:asciiTheme="majorBidi" w:hAnsiTheme="majorBidi" w:cstheme="majorBidi"/>
          <w:sz w:val="24"/>
          <w:szCs w:val="24"/>
          <w:rtl/>
        </w:rPr>
        <w:t xml:space="preserve">שני מצבים מנוגדים: (א) </w:t>
      </w:r>
      <w:r w:rsidR="00831A87" w:rsidRPr="00F860D8">
        <w:rPr>
          <w:rFonts w:asciiTheme="majorBidi" w:hAnsiTheme="majorBidi" w:cstheme="majorBidi"/>
          <w:sz w:val="24"/>
          <w:szCs w:val="24"/>
          <w:rtl/>
        </w:rPr>
        <w:t>מצב שבו אדם דווקא מתאמץ לבנות לעצמו "אי של סדר",</w:t>
      </w:r>
      <w:r w:rsidR="00A05898" w:rsidRPr="00F860D8">
        <w:rPr>
          <w:rFonts w:asciiTheme="majorBidi" w:hAnsiTheme="majorBidi" w:cstheme="majorBidi"/>
          <w:sz w:val="24"/>
          <w:szCs w:val="24"/>
          <w:rtl/>
        </w:rPr>
        <w:t xml:space="preserve"> או אז </w:t>
      </w:r>
      <w:r w:rsidR="00223472" w:rsidRPr="00F860D8">
        <w:rPr>
          <w:rFonts w:asciiTheme="majorBidi" w:hAnsiTheme="majorBidi" w:cstheme="majorBidi"/>
          <w:sz w:val="24"/>
          <w:szCs w:val="24"/>
          <w:rtl/>
        </w:rPr>
        <w:t>הוא יפתח</w:t>
      </w:r>
      <w:r w:rsidR="00A05898" w:rsidRPr="00F860D8">
        <w:rPr>
          <w:rFonts w:asciiTheme="majorBidi" w:hAnsiTheme="majorBidi" w:cstheme="majorBidi"/>
          <w:sz w:val="24"/>
          <w:szCs w:val="24"/>
          <w:rtl/>
        </w:rPr>
        <w:t xml:space="preserve"> תחושת קוהרנטיות גבוהה;</w:t>
      </w:r>
      <w:r w:rsidR="00831A87" w:rsidRPr="00F860D8">
        <w:rPr>
          <w:rFonts w:asciiTheme="majorBidi" w:hAnsiTheme="majorBidi" w:cstheme="majorBidi"/>
          <w:sz w:val="24"/>
          <w:szCs w:val="24"/>
          <w:rtl/>
        </w:rPr>
        <w:t xml:space="preserve"> </w:t>
      </w:r>
      <w:r w:rsidR="006F5637" w:rsidRPr="00F860D8">
        <w:rPr>
          <w:rFonts w:asciiTheme="majorBidi" w:hAnsiTheme="majorBidi" w:cstheme="majorBidi"/>
          <w:sz w:val="24"/>
          <w:szCs w:val="24"/>
          <w:rtl/>
        </w:rPr>
        <w:t xml:space="preserve">(ב) </w:t>
      </w:r>
      <w:r w:rsidR="00831A87" w:rsidRPr="00F860D8">
        <w:rPr>
          <w:rFonts w:asciiTheme="majorBidi" w:hAnsiTheme="majorBidi" w:cstheme="majorBidi"/>
          <w:sz w:val="24"/>
          <w:szCs w:val="24"/>
          <w:rtl/>
        </w:rPr>
        <w:t>ייתכן דווקא שהכאוס יגרום לאדם לחוש יותר מבולבל, ריקן ממשמעות וחסר אונים</w:t>
      </w:r>
      <w:r w:rsidR="00A05898" w:rsidRPr="00F860D8">
        <w:rPr>
          <w:rFonts w:asciiTheme="majorBidi" w:hAnsiTheme="majorBidi" w:cstheme="majorBidi"/>
          <w:sz w:val="24"/>
          <w:szCs w:val="24"/>
          <w:rtl/>
        </w:rPr>
        <w:t xml:space="preserve"> – תחושת קוהרנטיות נמוכה</w:t>
      </w:r>
      <w:r w:rsidR="00831A87" w:rsidRPr="00F860D8">
        <w:rPr>
          <w:rFonts w:asciiTheme="majorBidi" w:hAnsiTheme="majorBidi" w:cstheme="majorBidi"/>
          <w:sz w:val="24"/>
          <w:szCs w:val="24"/>
          <w:rtl/>
        </w:rPr>
        <w:t xml:space="preserve">. </w:t>
      </w:r>
      <w:r w:rsidR="00535CCE" w:rsidRPr="00F860D8">
        <w:rPr>
          <w:rFonts w:asciiTheme="majorBidi" w:hAnsiTheme="majorBidi" w:cstheme="majorBidi"/>
          <w:sz w:val="24"/>
          <w:szCs w:val="24"/>
          <w:rtl/>
        </w:rPr>
        <w:t>ייתכן אולי שאנשים עם ההפרעה מועדים יותר לפגיעה תפקודית בשל רמת הכאוס הגבוהה ש</w:t>
      </w:r>
      <w:r w:rsidR="006F5637" w:rsidRPr="00F860D8">
        <w:rPr>
          <w:rFonts w:asciiTheme="majorBidi" w:hAnsiTheme="majorBidi" w:cstheme="majorBidi"/>
          <w:sz w:val="24"/>
          <w:szCs w:val="24"/>
          <w:rtl/>
        </w:rPr>
        <w:t>ההפרעה גורמת להם</w:t>
      </w:r>
      <w:r w:rsidR="00A05898" w:rsidRPr="00F860D8">
        <w:rPr>
          <w:rFonts w:asciiTheme="majorBidi" w:hAnsiTheme="majorBidi" w:cstheme="majorBidi"/>
          <w:sz w:val="24"/>
          <w:szCs w:val="24"/>
          <w:rtl/>
        </w:rPr>
        <w:t xml:space="preserve"> שקשורה עם תחושת קוהרנטיות נמוכה</w:t>
      </w:r>
      <w:r w:rsidR="006F5637" w:rsidRPr="00F860D8">
        <w:rPr>
          <w:rFonts w:asciiTheme="majorBidi" w:hAnsiTheme="majorBidi" w:cstheme="majorBidi"/>
          <w:sz w:val="24"/>
          <w:szCs w:val="24"/>
          <w:rtl/>
        </w:rPr>
        <w:t xml:space="preserve">. עם זאת, </w:t>
      </w:r>
      <w:r w:rsidR="00B57F22" w:rsidRPr="00F860D8">
        <w:rPr>
          <w:rFonts w:asciiTheme="majorBidi" w:hAnsiTheme="majorBidi" w:cstheme="majorBidi"/>
          <w:sz w:val="24"/>
          <w:szCs w:val="24"/>
          <w:rtl/>
        </w:rPr>
        <w:t xml:space="preserve">הכאוס יכול לגרום דווקא למאמץ נפשי </w:t>
      </w:r>
      <w:r w:rsidR="00A05898" w:rsidRPr="00F860D8">
        <w:rPr>
          <w:rFonts w:asciiTheme="majorBidi" w:hAnsiTheme="majorBidi" w:cstheme="majorBidi"/>
          <w:sz w:val="24"/>
          <w:szCs w:val="24"/>
          <w:rtl/>
        </w:rPr>
        <w:t xml:space="preserve">להגברת תחושת </w:t>
      </w:r>
      <w:r w:rsidR="00B57F22" w:rsidRPr="00F860D8">
        <w:rPr>
          <w:rFonts w:asciiTheme="majorBidi" w:hAnsiTheme="majorBidi" w:cstheme="majorBidi"/>
          <w:sz w:val="24"/>
          <w:szCs w:val="24"/>
          <w:rtl/>
        </w:rPr>
        <w:t xml:space="preserve">קוהרנטיות ולכן </w:t>
      </w:r>
      <w:r w:rsidR="00535CCE" w:rsidRPr="00F860D8">
        <w:rPr>
          <w:rFonts w:asciiTheme="majorBidi" w:hAnsiTheme="majorBidi" w:cstheme="majorBidi"/>
          <w:sz w:val="24"/>
          <w:szCs w:val="24"/>
          <w:rtl/>
        </w:rPr>
        <w:t>כאשר למרות ה</w:t>
      </w:r>
      <w:r w:rsidR="00B57F22" w:rsidRPr="00F860D8">
        <w:rPr>
          <w:rFonts w:asciiTheme="majorBidi" w:hAnsiTheme="majorBidi" w:cstheme="majorBidi"/>
          <w:sz w:val="24"/>
          <w:szCs w:val="24"/>
          <w:rtl/>
        </w:rPr>
        <w:t>כאוס ש</w:t>
      </w:r>
      <w:r w:rsidR="009F043D" w:rsidRPr="00F860D8">
        <w:rPr>
          <w:rFonts w:asciiTheme="majorBidi" w:hAnsiTheme="majorBidi" w:cstheme="majorBidi"/>
          <w:sz w:val="24"/>
          <w:szCs w:val="24"/>
          <w:rtl/>
        </w:rPr>
        <w:t xml:space="preserve">ההפרעה יוצרת, </w:t>
      </w:r>
      <w:r w:rsidR="00B57F22" w:rsidRPr="00F860D8">
        <w:rPr>
          <w:rFonts w:asciiTheme="majorBidi" w:hAnsiTheme="majorBidi" w:cstheme="majorBidi"/>
          <w:sz w:val="24"/>
          <w:szCs w:val="24"/>
          <w:rtl/>
        </w:rPr>
        <w:t>הם מצליחים לבנות לעצמם</w:t>
      </w:r>
      <w:r w:rsidR="00535CCE" w:rsidRPr="00F860D8">
        <w:rPr>
          <w:rFonts w:asciiTheme="majorBidi" w:hAnsiTheme="majorBidi" w:cstheme="majorBidi"/>
          <w:sz w:val="24"/>
          <w:szCs w:val="24"/>
          <w:rtl/>
        </w:rPr>
        <w:t xml:space="preserve"> תחושת קוהר</w:t>
      </w:r>
      <w:r w:rsidR="00E95A40">
        <w:rPr>
          <w:rFonts w:asciiTheme="majorBidi" w:hAnsiTheme="majorBidi" w:cstheme="majorBidi"/>
          <w:sz w:val="24"/>
          <w:szCs w:val="24"/>
          <w:rtl/>
        </w:rPr>
        <w:t>נטיות גבוהה</w:t>
      </w:r>
      <w:r w:rsidR="00E95A40">
        <w:rPr>
          <w:rFonts w:asciiTheme="majorBidi" w:hAnsiTheme="majorBidi" w:cstheme="majorBidi" w:hint="cs"/>
          <w:sz w:val="24"/>
          <w:szCs w:val="24"/>
          <w:rtl/>
        </w:rPr>
        <w:t xml:space="preserve"> ומ</w:t>
      </w:r>
      <w:r w:rsidR="00535CCE" w:rsidRPr="00F860D8">
        <w:rPr>
          <w:rFonts w:asciiTheme="majorBidi" w:hAnsiTheme="majorBidi" w:cstheme="majorBidi"/>
          <w:sz w:val="24"/>
          <w:szCs w:val="24"/>
          <w:rtl/>
        </w:rPr>
        <w:t xml:space="preserve">צליחים לתפקד בצורה </w:t>
      </w:r>
      <w:r w:rsidR="00D36C04" w:rsidRPr="00F860D8">
        <w:rPr>
          <w:rFonts w:asciiTheme="majorBidi" w:hAnsiTheme="majorBidi" w:cstheme="majorBidi"/>
          <w:sz w:val="24"/>
          <w:szCs w:val="24"/>
          <w:rtl/>
        </w:rPr>
        <w:t xml:space="preserve">תקינה. </w:t>
      </w:r>
      <w:r w:rsidR="009F043D" w:rsidRPr="00F860D8">
        <w:rPr>
          <w:rFonts w:asciiTheme="majorBidi" w:hAnsiTheme="majorBidi" w:cstheme="majorBidi"/>
          <w:sz w:val="24"/>
          <w:szCs w:val="24"/>
          <w:rtl/>
        </w:rPr>
        <w:t xml:space="preserve">מדוע יש אנשים שמגיבים בהעלאת הקוהרנטיות ואחרים שמגיבים אחרת? זה נושא לבדיקה, אך אם נוכל לסייע לאדם להגביר את תחושת הקוהרנטיות שלו, ייתכן שהנזקים התפקודיים של ההפרעה יפחתו. </w:t>
      </w:r>
      <w:bookmarkStart w:id="0" w:name="_GoBack"/>
      <w:bookmarkEnd w:id="0"/>
    </w:p>
    <w:p w14:paraId="20C49151" w14:textId="77777777" w:rsidR="00A671CC" w:rsidRPr="00F860D8" w:rsidRDefault="00A671CC" w:rsidP="00AF051C">
      <w:pPr>
        <w:rPr>
          <w:rFonts w:asciiTheme="majorBidi" w:hAnsiTheme="majorBidi" w:cstheme="majorBidi"/>
          <w:b/>
          <w:bCs/>
          <w:sz w:val="24"/>
          <w:szCs w:val="24"/>
          <w:rtl/>
        </w:rPr>
      </w:pPr>
      <w:r w:rsidRPr="00F860D8">
        <w:rPr>
          <w:rFonts w:asciiTheme="majorBidi" w:hAnsiTheme="majorBidi" w:cstheme="majorBidi"/>
          <w:b/>
          <w:bCs/>
          <w:sz w:val="24"/>
          <w:szCs w:val="24"/>
          <w:rtl/>
        </w:rPr>
        <w:t>סיכום ומסקנות</w:t>
      </w:r>
    </w:p>
    <w:p w14:paraId="52CBE1D8" w14:textId="7E7B1210" w:rsidR="001E4306" w:rsidRPr="00F860D8" w:rsidRDefault="00057CEB" w:rsidP="00AF051C">
      <w:pPr>
        <w:rPr>
          <w:rFonts w:asciiTheme="majorBidi" w:hAnsiTheme="majorBidi" w:cstheme="majorBidi"/>
          <w:sz w:val="24"/>
          <w:szCs w:val="24"/>
        </w:rPr>
      </w:pPr>
      <w:r w:rsidRPr="00F860D8">
        <w:rPr>
          <w:rFonts w:asciiTheme="majorBidi" w:hAnsiTheme="majorBidi" w:cstheme="majorBidi"/>
          <w:sz w:val="24"/>
          <w:szCs w:val="24"/>
          <w:rtl/>
        </w:rPr>
        <w:t>יש</w:t>
      </w:r>
      <w:r w:rsidR="00AF051C" w:rsidRPr="00F860D8">
        <w:rPr>
          <w:rFonts w:asciiTheme="majorBidi" w:hAnsiTheme="majorBidi" w:cstheme="majorBidi"/>
          <w:sz w:val="24"/>
          <w:szCs w:val="24"/>
          <w:rtl/>
        </w:rPr>
        <w:t>נן</w:t>
      </w:r>
      <w:r w:rsidRPr="00F860D8">
        <w:rPr>
          <w:rFonts w:asciiTheme="majorBidi" w:hAnsiTheme="majorBidi" w:cstheme="majorBidi"/>
          <w:sz w:val="24"/>
          <w:szCs w:val="24"/>
          <w:rtl/>
        </w:rPr>
        <w:t xml:space="preserve"> אינדיקציות לכך שהדרכה</w:t>
      </w:r>
      <w:r w:rsidR="00AF051C" w:rsidRPr="00F860D8">
        <w:rPr>
          <w:rFonts w:asciiTheme="majorBidi" w:hAnsiTheme="majorBidi" w:cstheme="majorBidi"/>
          <w:sz w:val="24"/>
          <w:szCs w:val="24"/>
          <w:rtl/>
        </w:rPr>
        <w:t xml:space="preserve"> או </w:t>
      </w:r>
      <w:r w:rsidRPr="00F860D8">
        <w:rPr>
          <w:rFonts w:asciiTheme="majorBidi" w:hAnsiTheme="majorBidi" w:cstheme="majorBidi"/>
          <w:sz w:val="24"/>
          <w:szCs w:val="24"/>
          <w:rtl/>
        </w:rPr>
        <w:t xml:space="preserve">טיפול רגשי בהפרעת קשב צריך לראות את האדם עם ההפרעה בהקשר </w:t>
      </w:r>
      <w:r w:rsidR="00F94EA8" w:rsidRPr="00F860D8">
        <w:rPr>
          <w:rFonts w:asciiTheme="majorBidi" w:hAnsiTheme="majorBidi" w:cstheme="majorBidi"/>
          <w:sz w:val="24"/>
          <w:szCs w:val="24"/>
          <w:rtl/>
        </w:rPr>
        <w:t xml:space="preserve">רחב </w:t>
      </w:r>
      <w:r w:rsidRPr="00F860D8">
        <w:rPr>
          <w:rFonts w:asciiTheme="majorBidi" w:hAnsiTheme="majorBidi" w:cstheme="majorBidi"/>
          <w:sz w:val="24"/>
          <w:szCs w:val="24"/>
          <w:rtl/>
        </w:rPr>
        <w:t>של תכונות נפשיות נוספות</w:t>
      </w:r>
      <w:r w:rsidR="00B24056" w:rsidRPr="00F860D8">
        <w:rPr>
          <w:rFonts w:asciiTheme="majorBidi" w:hAnsiTheme="majorBidi" w:cstheme="majorBidi"/>
          <w:sz w:val="24"/>
          <w:szCs w:val="24"/>
          <w:rtl/>
        </w:rPr>
        <w:t xml:space="preserve"> ולהתמקד בהגברת תחושת קוהרנטיות בהתמודדות עם ההפרעה</w:t>
      </w:r>
      <w:r w:rsidRPr="00F860D8">
        <w:rPr>
          <w:rFonts w:asciiTheme="majorBidi" w:hAnsiTheme="majorBidi" w:cstheme="majorBidi"/>
          <w:sz w:val="24"/>
          <w:szCs w:val="24"/>
          <w:rtl/>
        </w:rPr>
        <w:t>.</w:t>
      </w:r>
      <w:r w:rsidR="00E133D7" w:rsidRPr="00F860D8">
        <w:rPr>
          <w:rFonts w:asciiTheme="majorBidi" w:hAnsiTheme="majorBidi" w:cstheme="majorBidi"/>
          <w:sz w:val="24"/>
          <w:szCs w:val="24"/>
          <w:rtl/>
        </w:rPr>
        <w:t xml:space="preserve"> </w:t>
      </w:r>
      <w:r w:rsidR="00604AA3" w:rsidRPr="00F860D8">
        <w:rPr>
          <w:rFonts w:asciiTheme="majorBidi" w:hAnsiTheme="majorBidi" w:cstheme="majorBidi"/>
          <w:sz w:val="24"/>
          <w:szCs w:val="24"/>
          <w:rtl/>
        </w:rPr>
        <w:t>לשם המחשה ניעזר במודל ה-</w:t>
      </w:r>
      <w:r w:rsidR="00604AA3" w:rsidRPr="00F860D8">
        <w:rPr>
          <w:rFonts w:asciiTheme="majorBidi" w:hAnsiTheme="majorBidi" w:cstheme="majorBidi"/>
          <w:sz w:val="24"/>
          <w:szCs w:val="24"/>
        </w:rPr>
        <w:t>ICF</w:t>
      </w:r>
      <w:r w:rsidR="00604AA3" w:rsidRPr="00F860D8">
        <w:rPr>
          <w:rFonts w:asciiTheme="majorBidi" w:hAnsiTheme="majorBidi" w:cstheme="majorBidi"/>
          <w:sz w:val="24"/>
          <w:szCs w:val="24"/>
          <w:rtl/>
        </w:rPr>
        <w:t xml:space="preserve"> של ארגון הבריאות העולמי</w:t>
      </w:r>
      <w:r w:rsidR="00604AA3" w:rsidRPr="00F860D8">
        <w:rPr>
          <w:rStyle w:val="ac"/>
          <w:rFonts w:asciiTheme="majorBidi" w:hAnsiTheme="majorBidi" w:cstheme="majorBidi"/>
          <w:sz w:val="24"/>
          <w:szCs w:val="24"/>
          <w:rtl/>
        </w:rPr>
        <w:footnoteReference w:id="6"/>
      </w:r>
      <w:r w:rsidR="00604AA3" w:rsidRPr="00F860D8">
        <w:rPr>
          <w:rFonts w:asciiTheme="majorBidi" w:hAnsiTheme="majorBidi" w:cstheme="majorBidi"/>
          <w:sz w:val="24"/>
          <w:szCs w:val="24"/>
          <w:rtl/>
        </w:rPr>
        <w:t xml:space="preserve">. על פי המודל יש להבחין בין הפגיעה הפיזית שיש לאדם, לבין ההשלכות של הפגיעה על תפקוד האדם והשתלבותו בחברה. למשל אם רוצים לשפר תפקוד של אדם עם מוגבלות פיזית כלשהי, לא די שנעסוק </w:t>
      </w:r>
      <w:r w:rsidR="00F94EA8" w:rsidRPr="00F860D8">
        <w:rPr>
          <w:rFonts w:asciiTheme="majorBidi" w:hAnsiTheme="majorBidi" w:cstheme="majorBidi"/>
          <w:sz w:val="24"/>
          <w:szCs w:val="24"/>
          <w:rtl/>
        </w:rPr>
        <w:t xml:space="preserve">רק </w:t>
      </w:r>
      <w:r w:rsidR="00604AA3" w:rsidRPr="00F860D8">
        <w:rPr>
          <w:rFonts w:asciiTheme="majorBidi" w:hAnsiTheme="majorBidi" w:cstheme="majorBidi"/>
          <w:sz w:val="24"/>
          <w:szCs w:val="24"/>
          <w:rtl/>
        </w:rPr>
        <w:t xml:space="preserve">בהיבט הפיזי, משום שהוא </w:t>
      </w:r>
      <w:r w:rsidR="000101CC" w:rsidRPr="00F860D8">
        <w:rPr>
          <w:rFonts w:asciiTheme="majorBidi" w:hAnsiTheme="majorBidi" w:cstheme="majorBidi"/>
          <w:sz w:val="24"/>
          <w:szCs w:val="24"/>
          <w:rtl/>
        </w:rPr>
        <w:t xml:space="preserve">לא </w:t>
      </w:r>
      <w:r w:rsidR="00604AA3" w:rsidRPr="00F860D8">
        <w:rPr>
          <w:rFonts w:asciiTheme="majorBidi" w:hAnsiTheme="majorBidi" w:cstheme="majorBidi"/>
          <w:sz w:val="24"/>
          <w:szCs w:val="24"/>
          <w:rtl/>
        </w:rPr>
        <w:t>קובע את תפקודו של האדם</w:t>
      </w:r>
      <w:r w:rsidR="000101CC" w:rsidRPr="00F860D8">
        <w:rPr>
          <w:rFonts w:asciiTheme="majorBidi" w:hAnsiTheme="majorBidi" w:cstheme="majorBidi"/>
          <w:sz w:val="24"/>
          <w:szCs w:val="24"/>
          <w:rtl/>
        </w:rPr>
        <w:t xml:space="preserve"> באופן בלעדי</w:t>
      </w:r>
      <w:r w:rsidR="00604AA3" w:rsidRPr="00F860D8">
        <w:rPr>
          <w:rFonts w:asciiTheme="majorBidi" w:hAnsiTheme="majorBidi" w:cstheme="majorBidi"/>
          <w:sz w:val="24"/>
          <w:szCs w:val="24"/>
          <w:rtl/>
        </w:rPr>
        <w:t xml:space="preserve">. חלק מהעניין תלוי בגורמים נוספים, </w:t>
      </w:r>
      <w:r w:rsidR="009951B8" w:rsidRPr="00F860D8">
        <w:rPr>
          <w:rFonts w:asciiTheme="majorBidi" w:hAnsiTheme="majorBidi" w:cstheme="majorBidi"/>
          <w:sz w:val="24"/>
          <w:szCs w:val="24"/>
          <w:rtl/>
        </w:rPr>
        <w:t>כמו השאלה באיזו מידה</w:t>
      </w:r>
      <w:r w:rsidR="00604AA3" w:rsidRPr="00F860D8">
        <w:rPr>
          <w:rFonts w:asciiTheme="majorBidi" w:hAnsiTheme="majorBidi" w:cstheme="majorBidi"/>
          <w:sz w:val="24"/>
          <w:szCs w:val="24"/>
          <w:rtl/>
        </w:rPr>
        <w:t xml:space="preserve"> הסביבה שלו מונגשת לצרכיו. למשל </w:t>
      </w:r>
      <w:r w:rsidR="00AF051C" w:rsidRPr="00F860D8">
        <w:rPr>
          <w:rFonts w:asciiTheme="majorBidi" w:hAnsiTheme="majorBidi" w:cstheme="majorBidi"/>
          <w:sz w:val="24"/>
          <w:szCs w:val="24"/>
          <w:rtl/>
        </w:rPr>
        <w:t xml:space="preserve">לא דומה </w:t>
      </w:r>
      <w:r w:rsidR="00604AA3" w:rsidRPr="00F860D8">
        <w:rPr>
          <w:rFonts w:asciiTheme="majorBidi" w:hAnsiTheme="majorBidi" w:cstheme="majorBidi"/>
          <w:sz w:val="24"/>
          <w:szCs w:val="24"/>
          <w:rtl/>
        </w:rPr>
        <w:t xml:space="preserve">תפקודו של </w:t>
      </w:r>
      <w:r w:rsidR="009951B8" w:rsidRPr="00F860D8">
        <w:rPr>
          <w:rFonts w:asciiTheme="majorBidi" w:hAnsiTheme="majorBidi" w:cstheme="majorBidi"/>
          <w:sz w:val="24"/>
          <w:szCs w:val="24"/>
          <w:rtl/>
        </w:rPr>
        <w:t xml:space="preserve">אדם </w:t>
      </w:r>
      <w:r w:rsidR="00604AA3" w:rsidRPr="00F860D8">
        <w:rPr>
          <w:rFonts w:asciiTheme="majorBidi" w:hAnsiTheme="majorBidi" w:cstheme="majorBidi"/>
          <w:sz w:val="24"/>
          <w:szCs w:val="24"/>
          <w:rtl/>
        </w:rPr>
        <w:t>כבד</w:t>
      </w:r>
      <w:r w:rsidR="009951B8" w:rsidRPr="00F860D8">
        <w:rPr>
          <w:rFonts w:asciiTheme="majorBidi" w:hAnsiTheme="majorBidi" w:cstheme="majorBidi"/>
          <w:sz w:val="24"/>
          <w:szCs w:val="24"/>
          <w:rtl/>
        </w:rPr>
        <w:t>-</w:t>
      </w:r>
      <w:r w:rsidR="00604AA3" w:rsidRPr="00F860D8">
        <w:rPr>
          <w:rFonts w:asciiTheme="majorBidi" w:hAnsiTheme="majorBidi" w:cstheme="majorBidi"/>
          <w:sz w:val="24"/>
          <w:szCs w:val="24"/>
          <w:rtl/>
        </w:rPr>
        <w:t xml:space="preserve">ראייה </w:t>
      </w:r>
      <w:r w:rsidR="009951B8" w:rsidRPr="00F860D8">
        <w:rPr>
          <w:rFonts w:asciiTheme="majorBidi" w:hAnsiTheme="majorBidi" w:cstheme="majorBidi"/>
          <w:sz w:val="24"/>
          <w:szCs w:val="24"/>
          <w:rtl/>
        </w:rPr>
        <w:t>ה</w:t>
      </w:r>
      <w:r w:rsidR="00604AA3" w:rsidRPr="00F860D8">
        <w:rPr>
          <w:rFonts w:asciiTheme="majorBidi" w:hAnsiTheme="majorBidi" w:cstheme="majorBidi"/>
          <w:sz w:val="24"/>
          <w:szCs w:val="24"/>
          <w:rtl/>
        </w:rPr>
        <w:t xml:space="preserve">חי בסביבה </w:t>
      </w:r>
      <w:r w:rsidR="00AF051C" w:rsidRPr="00F860D8">
        <w:rPr>
          <w:rFonts w:asciiTheme="majorBidi" w:hAnsiTheme="majorBidi" w:cstheme="majorBidi"/>
          <w:sz w:val="24"/>
          <w:szCs w:val="24"/>
          <w:rtl/>
        </w:rPr>
        <w:t>שיש בה רמזורים עם ברייל/הקראה, למי ש</w:t>
      </w:r>
      <w:r w:rsidR="009951B8" w:rsidRPr="00F860D8">
        <w:rPr>
          <w:rFonts w:asciiTheme="majorBidi" w:hAnsiTheme="majorBidi" w:cstheme="majorBidi"/>
          <w:sz w:val="24"/>
          <w:szCs w:val="24"/>
          <w:rtl/>
        </w:rPr>
        <w:t>נמצא</w:t>
      </w:r>
      <w:r w:rsidR="00604AA3" w:rsidRPr="00F860D8">
        <w:rPr>
          <w:rFonts w:asciiTheme="majorBidi" w:hAnsiTheme="majorBidi" w:cstheme="majorBidi"/>
          <w:sz w:val="24"/>
          <w:szCs w:val="24"/>
          <w:rtl/>
        </w:rPr>
        <w:t xml:space="preserve"> בסביבה שאינה מותאמת </w:t>
      </w:r>
      <w:r w:rsidR="009951B8" w:rsidRPr="00F860D8">
        <w:rPr>
          <w:rFonts w:asciiTheme="majorBidi" w:hAnsiTheme="majorBidi" w:cstheme="majorBidi"/>
          <w:sz w:val="24"/>
          <w:szCs w:val="24"/>
          <w:rtl/>
        </w:rPr>
        <w:t xml:space="preserve">עבורו </w:t>
      </w:r>
      <w:r w:rsidR="00604AA3" w:rsidRPr="00F860D8">
        <w:rPr>
          <w:rFonts w:asciiTheme="majorBidi" w:hAnsiTheme="majorBidi" w:cstheme="majorBidi"/>
          <w:sz w:val="24"/>
          <w:szCs w:val="24"/>
          <w:rtl/>
        </w:rPr>
        <w:t>– שם ה"מוגבלות" שלו בפועל חמורה יותר</w:t>
      </w:r>
      <w:r w:rsidR="00104C5B" w:rsidRPr="00F860D8">
        <w:rPr>
          <w:rFonts w:asciiTheme="majorBidi" w:hAnsiTheme="majorBidi" w:cstheme="majorBidi"/>
          <w:sz w:val="24"/>
          <w:szCs w:val="24"/>
          <w:rtl/>
        </w:rPr>
        <w:t xml:space="preserve">. לא </w:t>
      </w:r>
      <w:r w:rsidR="00AF051C" w:rsidRPr="00F860D8">
        <w:rPr>
          <w:rFonts w:asciiTheme="majorBidi" w:hAnsiTheme="majorBidi" w:cstheme="majorBidi"/>
          <w:sz w:val="24"/>
          <w:szCs w:val="24"/>
          <w:rtl/>
        </w:rPr>
        <w:t xml:space="preserve">דומה מי שמתמודד עם מוגבלות כלשהי כשיש </w:t>
      </w:r>
      <w:r w:rsidR="00104C5B" w:rsidRPr="00F860D8">
        <w:rPr>
          <w:rFonts w:asciiTheme="majorBidi" w:hAnsiTheme="majorBidi" w:cstheme="majorBidi"/>
          <w:sz w:val="24"/>
          <w:szCs w:val="24"/>
          <w:rtl/>
        </w:rPr>
        <w:t>לו חוסן נפשי, כמי שרמת החוסן שלו נמוכה</w:t>
      </w:r>
      <w:r w:rsidR="00604AA3" w:rsidRPr="00F860D8">
        <w:rPr>
          <w:rFonts w:asciiTheme="majorBidi" w:hAnsiTheme="majorBidi" w:cstheme="majorBidi"/>
          <w:sz w:val="24"/>
          <w:szCs w:val="24"/>
          <w:rtl/>
        </w:rPr>
        <w:t xml:space="preserve">. </w:t>
      </w:r>
      <w:r w:rsidR="00817BEC" w:rsidRPr="00F860D8">
        <w:rPr>
          <w:rFonts w:asciiTheme="majorBidi" w:hAnsiTheme="majorBidi" w:cstheme="majorBidi"/>
          <w:sz w:val="24"/>
          <w:szCs w:val="24"/>
          <w:rtl/>
        </w:rPr>
        <w:t xml:space="preserve">בדומה לכך, ייתכן שהנזק התפקודי שקשור להפרעה, אינו תלוי רק במידת ההפרעה, אלא גם במידת תחושת הקוהרנטיות של האדם. </w:t>
      </w:r>
      <w:r w:rsidR="00324A3E" w:rsidRPr="00F860D8">
        <w:rPr>
          <w:rFonts w:asciiTheme="majorBidi" w:hAnsiTheme="majorBidi" w:cstheme="majorBidi"/>
          <w:sz w:val="24"/>
          <w:szCs w:val="24"/>
          <w:rtl/>
        </w:rPr>
        <w:t xml:space="preserve">משמעות הדבר שכדאי לשים לב בעת </w:t>
      </w:r>
      <w:r w:rsidR="00B24056" w:rsidRPr="00F860D8">
        <w:rPr>
          <w:rFonts w:asciiTheme="majorBidi" w:hAnsiTheme="majorBidi" w:cstheme="majorBidi"/>
          <w:sz w:val="24"/>
          <w:szCs w:val="24"/>
          <w:rtl/>
        </w:rPr>
        <w:t>הדרכה/</w:t>
      </w:r>
      <w:r w:rsidR="00324A3E" w:rsidRPr="00F860D8">
        <w:rPr>
          <w:rFonts w:asciiTheme="majorBidi" w:hAnsiTheme="majorBidi" w:cstheme="majorBidi"/>
          <w:sz w:val="24"/>
          <w:szCs w:val="24"/>
          <w:rtl/>
        </w:rPr>
        <w:t>טיפול באנשים עם ההפרעה, מהי מידת תחושת הקוהרנטיות שלהם</w:t>
      </w:r>
      <w:r w:rsidR="00B24056" w:rsidRPr="00F860D8">
        <w:rPr>
          <w:rFonts w:asciiTheme="majorBidi" w:hAnsiTheme="majorBidi" w:cstheme="majorBidi"/>
          <w:sz w:val="24"/>
          <w:szCs w:val="24"/>
          <w:rtl/>
        </w:rPr>
        <w:t xml:space="preserve"> בהתמודדות עם ההפרעה</w:t>
      </w:r>
      <w:r w:rsidR="00DA27D2" w:rsidRPr="00F860D8">
        <w:rPr>
          <w:rFonts w:asciiTheme="majorBidi" w:hAnsiTheme="majorBidi" w:cstheme="majorBidi"/>
          <w:sz w:val="24"/>
          <w:szCs w:val="24"/>
          <w:rtl/>
        </w:rPr>
        <w:t xml:space="preserve"> </w:t>
      </w:r>
      <w:r w:rsidR="008C4BE1" w:rsidRPr="00F860D8">
        <w:rPr>
          <w:rFonts w:asciiTheme="majorBidi" w:hAnsiTheme="majorBidi" w:cstheme="majorBidi"/>
          <w:sz w:val="24"/>
          <w:szCs w:val="24"/>
          <w:rtl/>
        </w:rPr>
        <w:t xml:space="preserve">ובכלל. </w:t>
      </w:r>
      <w:r w:rsidR="00B24056" w:rsidRPr="00F860D8">
        <w:rPr>
          <w:rFonts w:asciiTheme="majorBidi" w:hAnsiTheme="majorBidi" w:cstheme="majorBidi"/>
          <w:sz w:val="24"/>
          <w:szCs w:val="24"/>
          <w:rtl/>
        </w:rPr>
        <w:t xml:space="preserve">כיצד </w:t>
      </w:r>
      <w:r w:rsidR="002B122B" w:rsidRPr="00F860D8">
        <w:rPr>
          <w:rFonts w:asciiTheme="majorBidi" w:hAnsiTheme="majorBidi" w:cstheme="majorBidi"/>
          <w:sz w:val="24"/>
          <w:szCs w:val="24"/>
          <w:rtl/>
        </w:rPr>
        <w:t xml:space="preserve">האדם </w:t>
      </w:r>
      <w:r w:rsidR="0014573D" w:rsidRPr="00F860D8">
        <w:rPr>
          <w:rFonts w:asciiTheme="majorBidi" w:hAnsiTheme="majorBidi" w:cstheme="majorBidi"/>
          <w:sz w:val="24"/>
          <w:szCs w:val="24"/>
          <w:rtl/>
        </w:rPr>
        <w:t>מבין את ההפרעה</w:t>
      </w:r>
      <w:r w:rsidR="002B122B" w:rsidRPr="00F860D8">
        <w:rPr>
          <w:rFonts w:asciiTheme="majorBidi" w:hAnsiTheme="majorBidi" w:cstheme="majorBidi"/>
          <w:sz w:val="24"/>
          <w:szCs w:val="24"/>
          <w:rtl/>
        </w:rPr>
        <w:t xml:space="preserve"> בצורה בהירה</w:t>
      </w:r>
      <w:r w:rsidR="0014573D" w:rsidRPr="00F860D8">
        <w:rPr>
          <w:rFonts w:asciiTheme="majorBidi" w:hAnsiTheme="majorBidi" w:cstheme="majorBidi"/>
          <w:sz w:val="24"/>
          <w:szCs w:val="24"/>
          <w:rtl/>
        </w:rPr>
        <w:t xml:space="preserve">, מה המשמעות שהוא נותן לחייו לצידה, </w:t>
      </w:r>
      <w:r w:rsidR="00A671CC" w:rsidRPr="00F860D8">
        <w:rPr>
          <w:rFonts w:asciiTheme="majorBidi" w:hAnsiTheme="majorBidi" w:cstheme="majorBidi"/>
          <w:sz w:val="24"/>
          <w:szCs w:val="24"/>
          <w:rtl/>
        </w:rPr>
        <w:t>ו</w:t>
      </w:r>
      <w:r w:rsidR="002B122B" w:rsidRPr="00F860D8">
        <w:rPr>
          <w:rFonts w:asciiTheme="majorBidi" w:hAnsiTheme="majorBidi" w:cstheme="majorBidi"/>
          <w:sz w:val="24"/>
          <w:szCs w:val="24"/>
          <w:rtl/>
        </w:rPr>
        <w:t>אין</w:t>
      </w:r>
      <w:r w:rsidR="00A671CC" w:rsidRPr="00F860D8">
        <w:rPr>
          <w:rFonts w:asciiTheme="majorBidi" w:hAnsiTheme="majorBidi" w:cstheme="majorBidi"/>
          <w:sz w:val="24"/>
          <w:szCs w:val="24"/>
          <w:rtl/>
        </w:rPr>
        <w:t xml:space="preserve"> ניתן ל</w:t>
      </w:r>
      <w:r w:rsidR="002B122B" w:rsidRPr="00F860D8">
        <w:rPr>
          <w:rFonts w:asciiTheme="majorBidi" w:hAnsiTheme="majorBidi" w:cstheme="majorBidi"/>
          <w:sz w:val="24"/>
          <w:szCs w:val="24"/>
          <w:rtl/>
        </w:rPr>
        <w:t xml:space="preserve">הפחית תחושת חוסר אונים ולהגביר </w:t>
      </w:r>
      <w:r w:rsidR="0014573D" w:rsidRPr="00F860D8">
        <w:rPr>
          <w:rFonts w:asciiTheme="majorBidi" w:hAnsiTheme="majorBidi" w:cstheme="majorBidi"/>
          <w:sz w:val="24"/>
          <w:szCs w:val="24"/>
          <w:rtl/>
        </w:rPr>
        <w:t>את תחושת המסוגלות שלו להתמודד</w:t>
      </w:r>
      <w:r w:rsidR="00324A3E" w:rsidRPr="00F860D8">
        <w:rPr>
          <w:rFonts w:asciiTheme="majorBidi" w:hAnsiTheme="majorBidi" w:cstheme="majorBidi"/>
          <w:sz w:val="24"/>
          <w:szCs w:val="24"/>
          <w:rtl/>
        </w:rPr>
        <w:t xml:space="preserve">. </w:t>
      </w:r>
      <w:r w:rsidR="00677873" w:rsidRPr="00F860D8">
        <w:rPr>
          <w:rFonts w:asciiTheme="majorBidi" w:hAnsiTheme="majorBidi" w:cstheme="majorBidi"/>
          <w:sz w:val="24"/>
          <w:szCs w:val="24"/>
          <w:rtl/>
        </w:rPr>
        <w:t xml:space="preserve"> </w:t>
      </w:r>
      <w:r w:rsidR="00324A3E" w:rsidRPr="00F860D8">
        <w:rPr>
          <w:rFonts w:asciiTheme="majorBidi" w:hAnsiTheme="majorBidi" w:cstheme="majorBidi"/>
          <w:sz w:val="24"/>
          <w:szCs w:val="24"/>
          <w:rtl/>
        </w:rPr>
        <w:t xml:space="preserve"> </w:t>
      </w:r>
      <w:r w:rsidR="005C6A44" w:rsidRPr="00F860D8">
        <w:rPr>
          <w:rFonts w:asciiTheme="majorBidi" w:hAnsiTheme="majorBidi" w:cstheme="majorBidi"/>
          <w:sz w:val="24"/>
          <w:szCs w:val="24"/>
          <w:rtl/>
        </w:rPr>
        <w:t xml:space="preserve"> </w:t>
      </w:r>
    </w:p>
    <w:sectPr w:rsidR="001E4306" w:rsidRPr="00F860D8" w:rsidSect="00007D0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53DD9" w14:textId="77777777" w:rsidR="00A32D2D" w:rsidRDefault="00A32D2D" w:rsidP="004A66F7">
      <w:pPr>
        <w:spacing w:after="0" w:line="240" w:lineRule="auto"/>
      </w:pPr>
      <w:r>
        <w:separator/>
      </w:r>
    </w:p>
  </w:endnote>
  <w:endnote w:type="continuationSeparator" w:id="0">
    <w:p w14:paraId="15271A6E" w14:textId="77777777" w:rsidR="00A32D2D" w:rsidRDefault="00A32D2D" w:rsidP="004A6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CC6CC" w14:textId="77777777" w:rsidR="00A32D2D" w:rsidRDefault="00A32D2D" w:rsidP="004A66F7">
      <w:pPr>
        <w:spacing w:after="0" w:line="240" w:lineRule="auto"/>
      </w:pPr>
      <w:r>
        <w:separator/>
      </w:r>
    </w:p>
  </w:footnote>
  <w:footnote w:type="continuationSeparator" w:id="0">
    <w:p w14:paraId="167435BD" w14:textId="77777777" w:rsidR="00A32D2D" w:rsidRDefault="00A32D2D" w:rsidP="004A66F7">
      <w:pPr>
        <w:spacing w:after="0" w:line="240" w:lineRule="auto"/>
      </w:pPr>
      <w:r>
        <w:continuationSeparator/>
      </w:r>
    </w:p>
  </w:footnote>
  <w:footnote w:id="1">
    <w:p w14:paraId="7F5AB8FC" w14:textId="0430B6F8" w:rsidR="004F76F9" w:rsidRDefault="004F76F9">
      <w:pPr>
        <w:pStyle w:val="aa"/>
        <w:rPr>
          <w:rtl/>
        </w:rPr>
      </w:pPr>
      <w:r>
        <w:rPr>
          <w:rStyle w:val="ac"/>
        </w:rPr>
        <w:footnoteRef/>
      </w:r>
      <w:r>
        <w:rPr>
          <w:rtl/>
        </w:rPr>
        <w:t xml:space="preserve"> </w:t>
      </w:r>
      <w:r>
        <w:rPr>
          <w:rFonts w:ascii="Arial" w:hAnsi="Arial" w:cs="Arial"/>
          <w:color w:val="222222"/>
          <w:shd w:val="clear" w:color="auto" w:fill="FFFFFF"/>
        </w:rPr>
        <w:t>Novis-Deutsch, N., Dayan, H., Pollak, Y., &amp; Khoury-Kassabri, M. (2022). Religiosity as a moderator of ADHD-related antisocial behaviour and emotional distress among secular, religious and Ultra-Orthodox Jews in Israel. </w:t>
      </w:r>
      <w:r>
        <w:rPr>
          <w:rFonts w:ascii="Arial" w:hAnsi="Arial" w:cs="Arial"/>
          <w:i/>
          <w:iCs/>
          <w:color w:val="222222"/>
          <w:shd w:val="clear" w:color="auto" w:fill="FFFFFF"/>
        </w:rPr>
        <w:t>International Journal of Social Psychiatry</w:t>
      </w:r>
      <w:r>
        <w:rPr>
          <w:rFonts w:ascii="Arial" w:hAnsi="Arial" w:cs="Arial"/>
          <w:color w:val="222222"/>
          <w:shd w:val="clear" w:color="auto" w:fill="FFFFFF"/>
        </w:rPr>
        <w:t>, </w:t>
      </w:r>
      <w:r>
        <w:rPr>
          <w:rFonts w:ascii="Arial" w:hAnsi="Arial" w:cs="Arial"/>
          <w:i/>
          <w:iCs/>
          <w:color w:val="222222"/>
          <w:shd w:val="clear" w:color="auto" w:fill="FFFFFF"/>
        </w:rPr>
        <w:t>68</w:t>
      </w:r>
      <w:r>
        <w:rPr>
          <w:rFonts w:ascii="Arial" w:hAnsi="Arial" w:cs="Arial"/>
          <w:color w:val="222222"/>
          <w:shd w:val="clear" w:color="auto" w:fill="FFFFFF"/>
        </w:rPr>
        <w:t>(4), 773-782.</w:t>
      </w:r>
      <w:r>
        <w:rPr>
          <w:rFonts w:hint="cs"/>
          <w:rtl/>
        </w:rPr>
        <w:t xml:space="preserve"> </w:t>
      </w:r>
    </w:p>
    <w:p w14:paraId="5BE80037" w14:textId="0AF52EF6" w:rsidR="004F76F9" w:rsidRDefault="00E95A40">
      <w:pPr>
        <w:pStyle w:val="aa"/>
        <w:rPr>
          <w:rtl/>
        </w:rPr>
      </w:pPr>
      <w:hyperlink r:id="rId1" w:history="1">
        <w:r w:rsidR="006C5296" w:rsidRPr="00486873">
          <w:rPr>
            <w:rStyle w:val="Hyperlink"/>
          </w:rPr>
          <w:t>https://journals.sagepub.com/doi/full/10.1177/00207640211005501</w:t>
        </w:r>
      </w:hyperlink>
      <w:r w:rsidR="006C5296">
        <w:rPr>
          <w:rFonts w:hint="cs"/>
          <w:rtl/>
        </w:rPr>
        <w:t xml:space="preserve"> </w:t>
      </w:r>
    </w:p>
    <w:p w14:paraId="7B17475D" w14:textId="77592CF2" w:rsidR="003A4CF3" w:rsidRPr="006C5296" w:rsidRDefault="003A4CF3">
      <w:pPr>
        <w:pStyle w:val="aa"/>
        <w:rPr>
          <w:rtl/>
        </w:rPr>
      </w:pPr>
      <w:r>
        <w:rPr>
          <w:rFonts w:hint="cs"/>
          <w:rtl/>
        </w:rPr>
        <w:t xml:space="preserve">וכן </w:t>
      </w:r>
      <w:hyperlink r:id="rId2" w:history="1">
        <w:r w:rsidRPr="00A4565A">
          <w:rPr>
            <w:rStyle w:val="Hyperlink"/>
          </w:rPr>
          <w:t>https://iyun.org.il/article/%D7%9C%D7%94%D7%A7%D7%A9%D7%99%D7%91-%D7%9C%D7%9E%D7%95%D7%A4%D7%A8%D7%A2%D7%99-%D7%94%D7%A7%D7%A9%D7%91</w:t>
        </w:r>
        <w:r w:rsidRPr="00A4565A">
          <w:rPr>
            <w:rStyle w:val="Hyperlink"/>
            <w:rFonts w:cs="Arial"/>
            <w:rtl/>
          </w:rPr>
          <w:t>/</w:t>
        </w:r>
      </w:hyperlink>
      <w:r>
        <w:rPr>
          <w:rFonts w:hint="cs"/>
          <w:rtl/>
        </w:rPr>
        <w:t xml:space="preserve"> </w:t>
      </w:r>
    </w:p>
  </w:footnote>
  <w:footnote w:id="2">
    <w:p w14:paraId="019C0028" w14:textId="6CB01846" w:rsidR="003827B1" w:rsidRDefault="003827B1">
      <w:pPr>
        <w:pStyle w:val="aa"/>
      </w:pPr>
      <w:r>
        <w:rPr>
          <w:rStyle w:val="ac"/>
        </w:rPr>
        <w:footnoteRef/>
      </w:r>
      <w:r>
        <w:rPr>
          <w:rtl/>
        </w:rPr>
        <w:t xml:space="preserve"> </w:t>
      </w:r>
      <w:r w:rsidRPr="001F47C0">
        <w:rPr>
          <w:rFonts w:cs="Arial"/>
          <w:rtl/>
        </w:rPr>
        <w:t xml:space="preserve">הרחבה אודות </w:t>
      </w:r>
      <w:r>
        <w:rPr>
          <w:rFonts w:cs="Arial" w:hint="cs"/>
          <w:rtl/>
        </w:rPr>
        <w:t>התיאוריה הסלוטוגנית</w:t>
      </w:r>
      <w:r w:rsidRPr="001F47C0">
        <w:rPr>
          <w:rFonts w:cs="Arial"/>
          <w:rtl/>
        </w:rPr>
        <w:t xml:space="preserve"> </w:t>
      </w:r>
      <w:r w:rsidR="00D944B7">
        <w:rPr>
          <w:rFonts w:cs="Arial" w:hint="cs"/>
          <w:rtl/>
        </w:rPr>
        <w:t xml:space="preserve">הדומה במקצת לפסיכולוגיה החיובית, </w:t>
      </w:r>
      <w:r w:rsidRPr="001F47C0">
        <w:rPr>
          <w:rFonts w:cs="Arial"/>
          <w:rtl/>
        </w:rPr>
        <w:t xml:space="preserve">ראו במאמרי </w:t>
      </w:r>
      <w:hyperlink r:id="rId3" w:history="1">
        <w:r w:rsidRPr="00E91A86">
          <w:rPr>
            <w:rStyle w:val="Hyperlink"/>
            <w:rFonts w:cs="Arial"/>
            <w:rtl/>
          </w:rPr>
          <w:t>חשיבה חיובית על פי הגישה הסלוטוגנית</w:t>
        </w:r>
      </w:hyperlink>
      <w:r w:rsidRPr="001F47C0">
        <w:rPr>
          <w:rFonts w:cs="Arial"/>
          <w:rtl/>
        </w:rPr>
        <w:t>, כלים שלובים</w:t>
      </w:r>
    </w:p>
  </w:footnote>
  <w:footnote w:id="3">
    <w:p w14:paraId="30A97E8E" w14:textId="18B702DC" w:rsidR="000870AC" w:rsidRDefault="000870AC">
      <w:pPr>
        <w:pStyle w:val="aa"/>
        <w:rPr>
          <w:rtl/>
        </w:rPr>
      </w:pPr>
      <w:r>
        <w:rPr>
          <w:rStyle w:val="ac"/>
        </w:rPr>
        <w:footnoteRef/>
      </w:r>
      <w:r>
        <w:rPr>
          <w:rtl/>
        </w:rPr>
        <w:t xml:space="preserve"> </w:t>
      </w:r>
      <w:r>
        <w:rPr>
          <w:rFonts w:hint="cs"/>
          <w:rtl/>
        </w:rPr>
        <w:t xml:space="preserve">לפרטים ראו </w:t>
      </w:r>
      <w:r>
        <w:rPr>
          <w:rFonts w:ascii="Arial" w:hAnsi="Arial" w:cs="Arial"/>
          <w:color w:val="222222"/>
          <w:shd w:val="clear" w:color="auto" w:fill="FFFFFF"/>
        </w:rPr>
        <w:t>Dayan, H., Khoury-Kassabri, M., &amp; Pollak, Y. (2022). The link between ADHD symptoms and antisocial behavior: the moderating role of the protective factor sense of coherence. </w:t>
      </w:r>
      <w:r>
        <w:rPr>
          <w:rFonts w:ascii="Arial" w:hAnsi="Arial" w:cs="Arial"/>
          <w:i/>
          <w:iCs/>
          <w:color w:val="222222"/>
          <w:shd w:val="clear" w:color="auto" w:fill="FFFFFF"/>
        </w:rPr>
        <w:t>Brain sciences</w:t>
      </w:r>
      <w:r>
        <w:rPr>
          <w:rFonts w:ascii="Arial" w:hAnsi="Arial" w:cs="Arial"/>
          <w:color w:val="222222"/>
          <w:shd w:val="clear" w:color="auto" w:fill="FFFFFF"/>
        </w:rPr>
        <w:t>, </w:t>
      </w:r>
      <w:r>
        <w:rPr>
          <w:rFonts w:ascii="Arial" w:hAnsi="Arial" w:cs="Arial"/>
          <w:i/>
          <w:iCs/>
          <w:color w:val="222222"/>
          <w:shd w:val="clear" w:color="auto" w:fill="FFFFFF"/>
        </w:rPr>
        <w:t>12</w:t>
      </w:r>
      <w:r>
        <w:rPr>
          <w:rFonts w:ascii="Arial" w:hAnsi="Arial" w:cs="Arial"/>
          <w:color w:val="222222"/>
          <w:shd w:val="clear" w:color="auto" w:fill="FFFFFF"/>
        </w:rPr>
        <w:t>(10), 1336.</w:t>
      </w:r>
      <w:r>
        <w:rPr>
          <w:rFonts w:hint="cs"/>
          <w:rtl/>
        </w:rPr>
        <w:t xml:space="preserve"> </w:t>
      </w:r>
    </w:p>
    <w:p w14:paraId="783FDBB6" w14:textId="3C025E30" w:rsidR="000870AC" w:rsidRDefault="00E95A40">
      <w:pPr>
        <w:pStyle w:val="aa"/>
      </w:pPr>
      <w:hyperlink r:id="rId4" w:anchor="metrics" w:history="1">
        <w:r w:rsidR="000870AC" w:rsidRPr="00486873">
          <w:rPr>
            <w:rStyle w:val="Hyperlink"/>
          </w:rPr>
          <w:t>https://www.mdpi.com/2076-3425/12/10/1336#metrics</w:t>
        </w:r>
      </w:hyperlink>
      <w:r w:rsidR="000870AC">
        <w:rPr>
          <w:rFonts w:hint="cs"/>
          <w:rtl/>
        </w:rPr>
        <w:t xml:space="preserve"> </w:t>
      </w:r>
    </w:p>
  </w:footnote>
  <w:footnote w:id="4">
    <w:p w14:paraId="432FB6A4" w14:textId="60C03B13" w:rsidR="0011189B" w:rsidRDefault="0011189B">
      <w:pPr>
        <w:pStyle w:val="aa"/>
      </w:pPr>
      <w:r>
        <w:rPr>
          <w:rStyle w:val="ac"/>
        </w:rPr>
        <w:footnoteRef/>
      </w:r>
      <w:r>
        <w:rPr>
          <w:rtl/>
        </w:rPr>
        <w:t xml:space="preserve"> </w:t>
      </w:r>
      <w:r>
        <w:rPr>
          <w:rFonts w:hint="cs"/>
          <w:rtl/>
        </w:rPr>
        <w:t xml:space="preserve">ראו </w:t>
      </w:r>
      <w:r w:rsidR="00690B51">
        <w:rPr>
          <w:rFonts w:hint="cs"/>
          <w:rtl/>
        </w:rPr>
        <w:t>מאמר</w:t>
      </w:r>
      <w:r w:rsidR="00A006A7">
        <w:rPr>
          <w:rFonts w:hint="cs"/>
          <w:rtl/>
        </w:rPr>
        <w:t>י</w:t>
      </w:r>
      <w:r>
        <w:rPr>
          <w:rFonts w:hint="cs"/>
          <w:rtl/>
        </w:rPr>
        <w:t xml:space="preserve"> </w:t>
      </w:r>
      <w:r w:rsidR="00690B51">
        <w:rPr>
          <w:rFonts w:hint="cs"/>
          <w:rtl/>
        </w:rPr>
        <w:t>"</w:t>
      </w:r>
      <w:r w:rsidRPr="0011189B">
        <w:rPr>
          <w:rFonts w:cs="Arial"/>
          <w:rtl/>
        </w:rPr>
        <w:t>גוף, נפש והפרעת קשב</w:t>
      </w:r>
      <w:r w:rsidR="00690B51">
        <w:rPr>
          <w:rFonts w:cs="Arial" w:hint="cs"/>
          <w:rtl/>
        </w:rPr>
        <w:t xml:space="preserve">", כלים שלובים. </w:t>
      </w:r>
      <w:hyperlink r:id="rId5" w:history="1">
        <w:r w:rsidR="00A006A7" w:rsidRPr="00A4565A">
          <w:rPr>
            <w:rStyle w:val="Hyperlink"/>
          </w:rPr>
          <w:t>https://www.ynrcollege.org/pages/academic/Article.aspx?ArticleId=2792</w:t>
        </w:r>
      </w:hyperlink>
      <w:r w:rsidR="00A006A7">
        <w:rPr>
          <w:rFonts w:hint="cs"/>
          <w:rtl/>
        </w:rPr>
        <w:t xml:space="preserve"> </w:t>
      </w:r>
    </w:p>
  </w:footnote>
  <w:footnote w:id="5">
    <w:p w14:paraId="490E51A1" w14:textId="23338800" w:rsidR="003A4CF3" w:rsidRDefault="003A4CF3">
      <w:pPr>
        <w:pStyle w:val="aa"/>
      </w:pPr>
      <w:r>
        <w:rPr>
          <w:rStyle w:val="ac"/>
        </w:rPr>
        <w:footnoteRef/>
      </w:r>
      <w:r>
        <w:rPr>
          <w:rtl/>
        </w:rPr>
        <w:t xml:space="preserve"> </w:t>
      </w:r>
      <w:r>
        <w:rPr>
          <w:rFonts w:hint="cs"/>
          <w:rtl/>
        </w:rPr>
        <w:t xml:space="preserve">ראו מאמרי "עצמי כוזב", כלים שלובים. </w:t>
      </w:r>
      <w:hyperlink r:id="rId6" w:history="1">
        <w:r w:rsidRPr="00A4565A">
          <w:rPr>
            <w:rStyle w:val="Hyperlink"/>
          </w:rPr>
          <w:t>https://www.ynrcollege.org/pages/academic/Article.aspx?ArticleId=2792</w:t>
        </w:r>
      </w:hyperlink>
      <w:r>
        <w:rPr>
          <w:rFonts w:hint="cs"/>
          <w:rtl/>
        </w:rPr>
        <w:t xml:space="preserve"> </w:t>
      </w:r>
    </w:p>
  </w:footnote>
  <w:footnote w:id="6">
    <w:p w14:paraId="4DB1A6DA" w14:textId="77777777" w:rsidR="00604AA3" w:rsidRDefault="00604AA3" w:rsidP="00604AA3">
      <w:pPr>
        <w:pStyle w:val="aa"/>
      </w:pPr>
      <w:r>
        <w:rPr>
          <w:rStyle w:val="ac"/>
        </w:rPr>
        <w:footnoteRef/>
      </w:r>
      <w:r>
        <w:rPr>
          <w:rtl/>
        </w:rPr>
        <w:t xml:space="preserve"> </w:t>
      </w:r>
      <w:r w:rsidRPr="004A66F7">
        <w:rPr>
          <w:rFonts w:hint="cs"/>
          <w:rtl/>
        </w:rPr>
        <w:t>על פי מודל ה-</w:t>
      </w:r>
      <w:r w:rsidRPr="004A66F7">
        <w:t>International Classification of Functioning, Disability and Health</w:t>
      </w:r>
      <w:r w:rsidRPr="004A66F7">
        <w:rPr>
          <w:rFonts w:hint="cs"/>
          <w:rtl/>
        </w:rPr>
        <w:t xml:space="preserve"> (</w:t>
      </w:r>
      <w:hyperlink r:id="rId7" w:history="1">
        <w:r w:rsidRPr="004A66F7">
          <w:rPr>
            <w:rStyle w:val="Hyperlink"/>
            <w:rFonts w:hint="cs"/>
          </w:rPr>
          <w:t>ICF</w:t>
        </w:r>
      </w:hyperlink>
      <w:r w:rsidRPr="004A66F7">
        <w:rPr>
          <w:rFonts w:hint="cs"/>
          <w:rtl/>
        </w:rPr>
        <w:t>) יש להבחין בין '</w:t>
      </w:r>
      <w:r w:rsidRPr="004A66F7">
        <w:rPr>
          <w:rtl/>
        </w:rPr>
        <w:t>ליקויים</w:t>
      </w:r>
      <w:r w:rsidRPr="004A66F7">
        <w:rPr>
          <w:rFonts w:hint="cs"/>
          <w:rtl/>
        </w:rPr>
        <w:t>' (</w:t>
      </w:r>
      <w:r w:rsidRPr="004A66F7">
        <w:rPr>
          <w:rFonts w:hint="cs"/>
        </w:rPr>
        <w:t>I</w:t>
      </w:r>
      <w:r w:rsidRPr="004A66F7">
        <w:t>mpairments</w:t>
      </w:r>
      <w:r w:rsidRPr="004A66F7">
        <w:rPr>
          <w:rFonts w:hint="cs"/>
          <w:rtl/>
        </w:rPr>
        <w:t xml:space="preserve">) שהינם </w:t>
      </w:r>
      <w:r w:rsidRPr="004A66F7">
        <w:rPr>
          <w:rtl/>
        </w:rPr>
        <w:t>גירעונות במבנה הגוף או בתפקודו</w:t>
      </w:r>
      <w:r w:rsidRPr="004A66F7">
        <w:rPr>
          <w:rFonts w:hint="cs"/>
          <w:rtl/>
        </w:rPr>
        <w:t>,</w:t>
      </w:r>
      <w:r w:rsidRPr="004A66F7">
        <w:rPr>
          <w:rtl/>
        </w:rPr>
        <w:t xml:space="preserve"> </w:t>
      </w:r>
      <w:r w:rsidRPr="004A66F7">
        <w:rPr>
          <w:rFonts w:hint="cs"/>
          <w:rtl/>
        </w:rPr>
        <w:t>'</w:t>
      </w:r>
      <w:r w:rsidRPr="004A66F7">
        <w:rPr>
          <w:rtl/>
        </w:rPr>
        <w:t>מגבלות פעילות</w:t>
      </w:r>
      <w:r w:rsidRPr="004A66F7">
        <w:rPr>
          <w:rFonts w:hint="cs"/>
          <w:rtl/>
        </w:rPr>
        <w:t>'</w:t>
      </w:r>
      <w:r w:rsidRPr="004A66F7">
        <w:rPr>
          <w:rtl/>
        </w:rPr>
        <w:t xml:space="preserve"> (</w:t>
      </w:r>
      <w:r w:rsidRPr="004A66F7">
        <w:t>Activity Limitation</w:t>
      </w:r>
      <w:r w:rsidRPr="004A66F7">
        <w:rPr>
          <w:rtl/>
        </w:rPr>
        <w:t>)</w:t>
      </w:r>
      <w:r w:rsidRPr="004A66F7">
        <w:rPr>
          <w:rFonts w:hint="cs"/>
          <w:rtl/>
        </w:rPr>
        <w:t xml:space="preserve"> שהינם מצבים בהם הליקויים מפריעים </w:t>
      </w:r>
      <w:r w:rsidRPr="004A66F7">
        <w:rPr>
          <w:rtl/>
        </w:rPr>
        <w:t xml:space="preserve">לאדם </w:t>
      </w:r>
      <w:r w:rsidRPr="004A66F7">
        <w:rPr>
          <w:rFonts w:hint="cs"/>
          <w:rtl/>
        </w:rPr>
        <w:t>בביצוע</w:t>
      </w:r>
      <w:r w:rsidRPr="004A66F7">
        <w:rPr>
          <w:rtl/>
        </w:rPr>
        <w:t xml:space="preserve"> פעילויות</w:t>
      </w:r>
      <w:r w:rsidRPr="004A66F7">
        <w:rPr>
          <w:rFonts w:hint="cs"/>
          <w:rtl/>
        </w:rPr>
        <w:t>, ו'</w:t>
      </w:r>
      <w:r w:rsidRPr="004A66F7">
        <w:rPr>
          <w:rtl/>
        </w:rPr>
        <w:t>הגבלת השתתפות</w:t>
      </w:r>
      <w:r w:rsidRPr="004A66F7">
        <w:rPr>
          <w:rFonts w:hint="cs"/>
          <w:rtl/>
        </w:rPr>
        <w:t xml:space="preserve">' </w:t>
      </w:r>
      <w:r w:rsidRPr="004A66F7">
        <w:rPr>
          <w:rtl/>
        </w:rPr>
        <w:t>(</w:t>
      </w:r>
      <w:r w:rsidRPr="004A66F7">
        <w:t>Participation Restriction</w:t>
      </w:r>
      <w:r w:rsidRPr="004A66F7">
        <w:rPr>
          <w:rtl/>
        </w:rPr>
        <w:t>)</w:t>
      </w:r>
      <w:r w:rsidRPr="004A66F7">
        <w:rPr>
          <w:rFonts w:hint="cs"/>
          <w:rtl/>
        </w:rPr>
        <w:t xml:space="preserve"> שהיא התוצאה </w:t>
      </w:r>
      <w:r w:rsidRPr="004A66F7">
        <w:rPr>
          <w:rtl/>
        </w:rPr>
        <w:t xml:space="preserve">בה </w:t>
      </w:r>
      <w:r w:rsidRPr="004A66F7">
        <w:rPr>
          <w:rFonts w:hint="cs"/>
          <w:rtl/>
        </w:rPr>
        <w:t>נפגעת/</w:t>
      </w:r>
      <w:r w:rsidRPr="004A66F7">
        <w:rPr>
          <w:rtl/>
        </w:rPr>
        <w:t xml:space="preserve">נמנעת היכולת להיות מעורב </w:t>
      </w:r>
      <w:r w:rsidRPr="004A66F7">
        <w:rPr>
          <w:rFonts w:hint="cs"/>
          <w:rtl/>
        </w:rPr>
        <w:t xml:space="preserve">בחברה.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2178F"/>
    <w:multiLevelType w:val="hybridMultilevel"/>
    <w:tmpl w:val="12C45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7FF"/>
    <w:rsid w:val="00002977"/>
    <w:rsid w:val="00007D0C"/>
    <w:rsid w:val="000101CC"/>
    <w:rsid w:val="00014BFB"/>
    <w:rsid w:val="00014F98"/>
    <w:rsid w:val="00016E14"/>
    <w:rsid w:val="0003163A"/>
    <w:rsid w:val="00037018"/>
    <w:rsid w:val="000439ED"/>
    <w:rsid w:val="00054325"/>
    <w:rsid w:val="00057CEB"/>
    <w:rsid w:val="000819FD"/>
    <w:rsid w:val="000870AC"/>
    <w:rsid w:val="000B04D7"/>
    <w:rsid w:val="000B13CA"/>
    <w:rsid w:val="000E092D"/>
    <w:rsid w:val="000E28DD"/>
    <w:rsid w:val="000E2A20"/>
    <w:rsid w:val="00104C5B"/>
    <w:rsid w:val="0011189B"/>
    <w:rsid w:val="0011291A"/>
    <w:rsid w:val="00122B92"/>
    <w:rsid w:val="00131CD8"/>
    <w:rsid w:val="0014319D"/>
    <w:rsid w:val="0014573D"/>
    <w:rsid w:val="00163B4D"/>
    <w:rsid w:val="001A0AE4"/>
    <w:rsid w:val="001A2E2D"/>
    <w:rsid w:val="001B1330"/>
    <w:rsid w:val="001C31B1"/>
    <w:rsid w:val="001C3947"/>
    <w:rsid w:val="001D1A6C"/>
    <w:rsid w:val="001D28B1"/>
    <w:rsid w:val="001D4FAF"/>
    <w:rsid w:val="001E2265"/>
    <w:rsid w:val="001E4306"/>
    <w:rsid w:val="001E607D"/>
    <w:rsid w:val="001F47C0"/>
    <w:rsid w:val="0022118D"/>
    <w:rsid w:val="00222147"/>
    <w:rsid w:val="00223472"/>
    <w:rsid w:val="002330DA"/>
    <w:rsid w:val="00236F8E"/>
    <w:rsid w:val="00242932"/>
    <w:rsid w:val="00246D2E"/>
    <w:rsid w:val="00255F3A"/>
    <w:rsid w:val="0026502C"/>
    <w:rsid w:val="002705EF"/>
    <w:rsid w:val="0027147B"/>
    <w:rsid w:val="0027308D"/>
    <w:rsid w:val="00285CFF"/>
    <w:rsid w:val="002912F1"/>
    <w:rsid w:val="002A4A89"/>
    <w:rsid w:val="002A5CBE"/>
    <w:rsid w:val="002B122B"/>
    <w:rsid w:val="002C1667"/>
    <w:rsid w:val="002C170A"/>
    <w:rsid w:val="002C5D40"/>
    <w:rsid w:val="002D0B2B"/>
    <w:rsid w:val="002F0E48"/>
    <w:rsid w:val="002F7014"/>
    <w:rsid w:val="003079B6"/>
    <w:rsid w:val="00324A3E"/>
    <w:rsid w:val="00332D26"/>
    <w:rsid w:val="00373204"/>
    <w:rsid w:val="003757C7"/>
    <w:rsid w:val="003810FF"/>
    <w:rsid w:val="003827B1"/>
    <w:rsid w:val="003A1F25"/>
    <w:rsid w:val="003A4CF3"/>
    <w:rsid w:val="003B457E"/>
    <w:rsid w:val="003E23D2"/>
    <w:rsid w:val="003E5D2D"/>
    <w:rsid w:val="003E6FCA"/>
    <w:rsid w:val="003F23BB"/>
    <w:rsid w:val="003F5630"/>
    <w:rsid w:val="003F6C8C"/>
    <w:rsid w:val="00400BE5"/>
    <w:rsid w:val="0040260B"/>
    <w:rsid w:val="00412FA8"/>
    <w:rsid w:val="004230BA"/>
    <w:rsid w:val="00424880"/>
    <w:rsid w:val="004256F2"/>
    <w:rsid w:val="0042764B"/>
    <w:rsid w:val="0043443E"/>
    <w:rsid w:val="00437043"/>
    <w:rsid w:val="00451169"/>
    <w:rsid w:val="004730FD"/>
    <w:rsid w:val="00473856"/>
    <w:rsid w:val="004A3B03"/>
    <w:rsid w:val="004A4849"/>
    <w:rsid w:val="004A66F7"/>
    <w:rsid w:val="004D6975"/>
    <w:rsid w:val="004D6FBF"/>
    <w:rsid w:val="004E307D"/>
    <w:rsid w:val="004F76F9"/>
    <w:rsid w:val="004F79E1"/>
    <w:rsid w:val="005071B1"/>
    <w:rsid w:val="0052667A"/>
    <w:rsid w:val="005354D9"/>
    <w:rsid w:val="00535CCE"/>
    <w:rsid w:val="00566392"/>
    <w:rsid w:val="00592D86"/>
    <w:rsid w:val="00593FEA"/>
    <w:rsid w:val="00594C05"/>
    <w:rsid w:val="0059549C"/>
    <w:rsid w:val="005C3273"/>
    <w:rsid w:val="005C6A44"/>
    <w:rsid w:val="005E1588"/>
    <w:rsid w:val="005F14FB"/>
    <w:rsid w:val="005F3DB3"/>
    <w:rsid w:val="005F74AE"/>
    <w:rsid w:val="00604AA3"/>
    <w:rsid w:val="00627B0C"/>
    <w:rsid w:val="006510BA"/>
    <w:rsid w:val="0065275F"/>
    <w:rsid w:val="006746F5"/>
    <w:rsid w:val="006756AF"/>
    <w:rsid w:val="00677873"/>
    <w:rsid w:val="00690B51"/>
    <w:rsid w:val="00691C58"/>
    <w:rsid w:val="006A54AA"/>
    <w:rsid w:val="006A6D8B"/>
    <w:rsid w:val="006B56A0"/>
    <w:rsid w:val="006C5296"/>
    <w:rsid w:val="006D38A8"/>
    <w:rsid w:val="006D4631"/>
    <w:rsid w:val="006D7E3B"/>
    <w:rsid w:val="006D7FDE"/>
    <w:rsid w:val="006E0D0E"/>
    <w:rsid w:val="006E3B5C"/>
    <w:rsid w:val="006F4D10"/>
    <w:rsid w:val="006F5637"/>
    <w:rsid w:val="006F5906"/>
    <w:rsid w:val="0070079B"/>
    <w:rsid w:val="00704974"/>
    <w:rsid w:val="00706886"/>
    <w:rsid w:val="00712237"/>
    <w:rsid w:val="007223FA"/>
    <w:rsid w:val="00725AFD"/>
    <w:rsid w:val="007334D1"/>
    <w:rsid w:val="00752C55"/>
    <w:rsid w:val="007533A3"/>
    <w:rsid w:val="007663BA"/>
    <w:rsid w:val="00773177"/>
    <w:rsid w:val="00777DCB"/>
    <w:rsid w:val="00786E1E"/>
    <w:rsid w:val="00794CF8"/>
    <w:rsid w:val="007A2F5A"/>
    <w:rsid w:val="007A36DD"/>
    <w:rsid w:val="007A7105"/>
    <w:rsid w:val="007B37A0"/>
    <w:rsid w:val="007D0F49"/>
    <w:rsid w:val="007D63B1"/>
    <w:rsid w:val="007D67FF"/>
    <w:rsid w:val="007F0321"/>
    <w:rsid w:val="007F400F"/>
    <w:rsid w:val="008034C3"/>
    <w:rsid w:val="00806151"/>
    <w:rsid w:val="0081134C"/>
    <w:rsid w:val="00814D27"/>
    <w:rsid w:val="008163C0"/>
    <w:rsid w:val="00817BEC"/>
    <w:rsid w:val="00826F1D"/>
    <w:rsid w:val="00827ACA"/>
    <w:rsid w:val="00827DE8"/>
    <w:rsid w:val="00831A87"/>
    <w:rsid w:val="0083762B"/>
    <w:rsid w:val="00854587"/>
    <w:rsid w:val="00860A12"/>
    <w:rsid w:val="00864F9C"/>
    <w:rsid w:val="008650CE"/>
    <w:rsid w:val="008659C9"/>
    <w:rsid w:val="008823C3"/>
    <w:rsid w:val="00895DF4"/>
    <w:rsid w:val="00897247"/>
    <w:rsid w:val="008A197A"/>
    <w:rsid w:val="008B0272"/>
    <w:rsid w:val="008C0C60"/>
    <w:rsid w:val="008C21C7"/>
    <w:rsid w:val="008C4BE1"/>
    <w:rsid w:val="008D6F98"/>
    <w:rsid w:val="008E4735"/>
    <w:rsid w:val="008F3728"/>
    <w:rsid w:val="00925983"/>
    <w:rsid w:val="00940BFB"/>
    <w:rsid w:val="00946346"/>
    <w:rsid w:val="00951502"/>
    <w:rsid w:val="0095300B"/>
    <w:rsid w:val="00985645"/>
    <w:rsid w:val="009951B8"/>
    <w:rsid w:val="009A0C36"/>
    <w:rsid w:val="009A20FD"/>
    <w:rsid w:val="009A6ACF"/>
    <w:rsid w:val="009B7FCC"/>
    <w:rsid w:val="009D2F16"/>
    <w:rsid w:val="009E0EC5"/>
    <w:rsid w:val="009E4774"/>
    <w:rsid w:val="009F043D"/>
    <w:rsid w:val="009F1E46"/>
    <w:rsid w:val="00A006A7"/>
    <w:rsid w:val="00A05898"/>
    <w:rsid w:val="00A1146D"/>
    <w:rsid w:val="00A15A66"/>
    <w:rsid w:val="00A32D2D"/>
    <w:rsid w:val="00A4620F"/>
    <w:rsid w:val="00A56DC7"/>
    <w:rsid w:val="00A6551C"/>
    <w:rsid w:val="00A671CC"/>
    <w:rsid w:val="00A73222"/>
    <w:rsid w:val="00A7519D"/>
    <w:rsid w:val="00A86413"/>
    <w:rsid w:val="00AC20BF"/>
    <w:rsid w:val="00AC35CE"/>
    <w:rsid w:val="00AC62A4"/>
    <w:rsid w:val="00AD500D"/>
    <w:rsid w:val="00AF02A7"/>
    <w:rsid w:val="00AF051C"/>
    <w:rsid w:val="00B15789"/>
    <w:rsid w:val="00B20A78"/>
    <w:rsid w:val="00B24056"/>
    <w:rsid w:val="00B26171"/>
    <w:rsid w:val="00B314B9"/>
    <w:rsid w:val="00B50D2E"/>
    <w:rsid w:val="00B54F43"/>
    <w:rsid w:val="00B550D6"/>
    <w:rsid w:val="00B558B3"/>
    <w:rsid w:val="00B57F22"/>
    <w:rsid w:val="00B7789E"/>
    <w:rsid w:val="00B8234C"/>
    <w:rsid w:val="00B920C9"/>
    <w:rsid w:val="00B9700D"/>
    <w:rsid w:val="00BB12C8"/>
    <w:rsid w:val="00BC2C78"/>
    <w:rsid w:val="00BC4F73"/>
    <w:rsid w:val="00BD5199"/>
    <w:rsid w:val="00C04F00"/>
    <w:rsid w:val="00C05FE0"/>
    <w:rsid w:val="00C176F1"/>
    <w:rsid w:val="00C30584"/>
    <w:rsid w:val="00C37BA1"/>
    <w:rsid w:val="00C40551"/>
    <w:rsid w:val="00C500A1"/>
    <w:rsid w:val="00C74075"/>
    <w:rsid w:val="00C75D04"/>
    <w:rsid w:val="00C8087A"/>
    <w:rsid w:val="00C901E0"/>
    <w:rsid w:val="00C92B10"/>
    <w:rsid w:val="00C9478D"/>
    <w:rsid w:val="00C9503D"/>
    <w:rsid w:val="00CB359A"/>
    <w:rsid w:val="00D12595"/>
    <w:rsid w:val="00D21FA1"/>
    <w:rsid w:val="00D26C4D"/>
    <w:rsid w:val="00D26D11"/>
    <w:rsid w:val="00D36C04"/>
    <w:rsid w:val="00D944B7"/>
    <w:rsid w:val="00DA185D"/>
    <w:rsid w:val="00DA27D2"/>
    <w:rsid w:val="00DA2F50"/>
    <w:rsid w:val="00DC1797"/>
    <w:rsid w:val="00DC32CE"/>
    <w:rsid w:val="00DC7384"/>
    <w:rsid w:val="00DE4ABD"/>
    <w:rsid w:val="00DF1058"/>
    <w:rsid w:val="00E018E5"/>
    <w:rsid w:val="00E133D7"/>
    <w:rsid w:val="00E2124B"/>
    <w:rsid w:val="00E21D1B"/>
    <w:rsid w:val="00E6289E"/>
    <w:rsid w:val="00E6502E"/>
    <w:rsid w:val="00E77479"/>
    <w:rsid w:val="00E8144D"/>
    <w:rsid w:val="00E91A86"/>
    <w:rsid w:val="00E95A40"/>
    <w:rsid w:val="00EB37F0"/>
    <w:rsid w:val="00EB7E56"/>
    <w:rsid w:val="00EC42E7"/>
    <w:rsid w:val="00EC4CF6"/>
    <w:rsid w:val="00EC5B77"/>
    <w:rsid w:val="00ED1BD7"/>
    <w:rsid w:val="00ED6731"/>
    <w:rsid w:val="00EE3947"/>
    <w:rsid w:val="00EE599C"/>
    <w:rsid w:val="00EE5EC9"/>
    <w:rsid w:val="00F03AB1"/>
    <w:rsid w:val="00F07C71"/>
    <w:rsid w:val="00F12B91"/>
    <w:rsid w:val="00F179A7"/>
    <w:rsid w:val="00F66649"/>
    <w:rsid w:val="00F6745F"/>
    <w:rsid w:val="00F815D2"/>
    <w:rsid w:val="00F81F2F"/>
    <w:rsid w:val="00F860D8"/>
    <w:rsid w:val="00F94EA8"/>
    <w:rsid w:val="00FA42E7"/>
    <w:rsid w:val="00FA6F9A"/>
    <w:rsid w:val="00FC16DA"/>
    <w:rsid w:val="00FC719C"/>
    <w:rsid w:val="00FD7D75"/>
    <w:rsid w:val="00FE2533"/>
    <w:rsid w:val="00FF11A5"/>
    <w:rsid w:val="00FF5241"/>
    <w:rsid w:val="00FF64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D2C75"/>
  <w15:chartTrackingRefBased/>
  <w15:docId w15:val="{E78709FD-77BC-416B-86A9-FD8C7A52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1F47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503D"/>
    <w:pPr>
      <w:ind w:left="720"/>
      <w:contextualSpacing/>
    </w:pPr>
  </w:style>
  <w:style w:type="paragraph" w:styleId="a4">
    <w:name w:val="Revision"/>
    <w:hidden/>
    <w:uiPriority w:val="99"/>
    <w:semiHidden/>
    <w:rsid w:val="005071B1"/>
    <w:pPr>
      <w:spacing w:after="0" w:line="240" w:lineRule="auto"/>
    </w:pPr>
  </w:style>
  <w:style w:type="character" w:styleId="a5">
    <w:name w:val="annotation reference"/>
    <w:basedOn w:val="a0"/>
    <w:uiPriority w:val="99"/>
    <w:semiHidden/>
    <w:unhideWhenUsed/>
    <w:rsid w:val="005071B1"/>
    <w:rPr>
      <w:sz w:val="16"/>
      <w:szCs w:val="16"/>
    </w:rPr>
  </w:style>
  <w:style w:type="paragraph" w:styleId="a6">
    <w:name w:val="annotation text"/>
    <w:basedOn w:val="a"/>
    <w:link w:val="a7"/>
    <w:uiPriority w:val="99"/>
    <w:semiHidden/>
    <w:unhideWhenUsed/>
    <w:rsid w:val="005071B1"/>
    <w:pPr>
      <w:spacing w:line="240" w:lineRule="auto"/>
    </w:pPr>
    <w:rPr>
      <w:sz w:val="20"/>
      <w:szCs w:val="20"/>
    </w:rPr>
  </w:style>
  <w:style w:type="character" w:customStyle="1" w:styleId="a7">
    <w:name w:val="טקסט הערה תו"/>
    <w:basedOn w:val="a0"/>
    <w:link w:val="a6"/>
    <w:uiPriority w:val="99"/>
    <w:semiHidden/>
    <w:rsid w:val="005071B1"/>
    <w:rPr>
      <w:sz w:val="20"/>
      <w:szCs w:val="20"/>
    </w:rPr>
  </w:style>
  <w:style w:type="paragraph" w:styleId="a8">
    <w:name w:val="annotation subject"/>
    <w:basedOn w:val="a6"/>
    <w:next w:val="a6"/>
    <w:link w:val="a9"/>
    <w:uiPriority w:val="99"/>
    <w:semiHidden/>
    <w:unhideWhenUsed/>
    <w:rsid w:val="005071B1"/>
    <w:rPr>
      <w:b/>
      <w:bCs/>
    </w:rPr>
  </w:style>
  <w:style w:type="character" w:customStyle="1" w:styleId="a9">
    <w:name w:val="נושא הערה תו"/>
    <w:basedOn w:val="a7"/>
    <w:link w:val="a8"/>
    <w:uiPriority w:val="99"/>
    <w:semiHidden/>
    <w:rsid w:val="005071B1"/>
    <w:rPr>
      <w:b/>
      <w:bCs/>
      <w:sz w:val="20"/>
      <w:szCs w:val="20"/>
    </w:rPr>
  </w:style>
  <w:style w:type="character" w:customStyle="1" w:styleId="10">
    <w:name w:val="כותרת 1 תו"/>
    <w:basedOn w:val="a0"/>
    <w:link w:val="1"/>
    <w:uiPriority w:val="9"/>
    <w:rsid w:val="001F47C0"/>
    <w:rPr>
      <w:rFonts w:asciiTheme="majorHAnsi" w:eastAsiaTheme="majorEastAsia" w:hAnsiTheme="majorHAnsi" w:cstheme="majorBidi"/>
      <w:color w:val="2F5496" w:themeColor="accent1" w:themeShade="BF"/>
      <w:sz w:val="32"/>
      <w:szCs w:val="32"/>
    </w:rPr>
  </w:style>
  <w:style w:type="character" w:styleId="Hyperlink">
    <w:name w:val="Hyperlink"/>
    <w:basedOn w:val="a0"/>
    <w:uiPriority w:val="99"/>
    <w:unhideWhenUsed/>
    <w:rsid w:val="00E91A86"/>
    <w:rPr>
      <w:color w:val="0563C1" w:themeColor="hyperlink"/>
      <w:u w:val="single"/>
    </w:rPr>
  </w:style>
  <w:style w:type="character" w:customStyle="1" w:styleId="11">
    <w:name w:val="אזכור לא מזוהה1"/>
    <w:basedOn w:val="a0"/>
    <w:uiPriority w:val="99"/>
    <w:semiHidden/>
    <w:unhideWhenUsed/>
    <w:rsid w:val="00E91A86"/>
    <w:rPr>
      <w:color w:val="605E5C"/>
      <w:shd w:val="clear" w:color="auto" w:fill="E1DFDD"/>
    </w:rPr>
  </w:style>
  <w:style w:type="paragraph" w:styleId="aa">
    <w:name w:val="footnote text"/>
    <w:basedOn w:val="a"/>
    <w:link w:val="ab"/>
    <w:uiPriority w:val="99"/>
    <w:semiHidden/>
    <w:unhideWhenUsed/>
    <w:rsid w:val="004A66F7"/>
    <w:pPr>
      <w:spacing w:after="0" w:line="240" w:lineRule="auto"/>
    </w:pPr>
    <w:rPr>
      <w:sz w:val="20"/>
      <w:szCs w:val="20"/>
    </w:rPr>
  </w:style>
  <w:style w:type="character" w:customStyle="1" w:styleId="ab">
    <w:name w:val="טקסט הערת שוליים תו"/>
    <w:basedOn w:val="a0"/>
    <w:link w:val="aa"/>
    <w:uiPriority w:val="99"/>
    <w:semiHidden/>
    <w:rsid w:val="004A66F7"/>
    <w:rPr>
      <w:sz w:val="20"/>
      <w:szCs w:val="20"/>
    </w:rPr>
  </w:style>
  <w:style w:type="character" w:styleId="ac">
    <w:name w:val="footnote reference"/>
    <w:basedOn w:val="a0"/>
    <w:uiPriority w:val="99"/>
    <w:semiHidden/>
    <w:unhideWhenUsed/>
    <w:rsid w:val="004A66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433862">
      <w:bodyDiv w:val="1"/>
      <w:marLeft w:val="0"/>
      <w:marRight w:val="0"/>
      <w:marTop w:val="0"/>
      <w:marBottom w:val="0"/>
      <w:divBdr>
        <w:top w:val="none" w:sz="0" w:space="0" w:color="auto"/>
        <w:left w:val="none" w:sz="0" w:space="0" w:color="auto"/>
        <w:bottom w:val="none" w:sz="0" w:space="0" w:color="auto"/>
        <w:right w:val="none" w:sz="0" w:space="0" w:color="auto"/>
      </w:divBdr>
    </w:div>
    <w:div w:id="209901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ynrcollege.org/Pages/Academic/Article.aspx?ArticleId=3237" TargetMode="External"/><Relationship Id="rId7" Type="http://schemas.openxmlformats.org/officeDocument/2006/relationships/hyperlink" Target="https://www.who.int/classifications/drafticfpracticalmanual.pdf" TargetMode="External"/><Relationship Id="rId2" Type="http://schemas.openxmlformats.org/officeDocument/2006/relationships/hyperlink" Target="https://iyun.org.il/article/%D7%9C%D7%94%D7%A7%D7%A9%D7%99%D7%91-%D7%9C%D7%9E%D7%95%D7%A4%D7%A8%D7%A2%D7%99-%D7%94%D7%A7%D7%A9%D7%91/" TargetMode="External"/><Relationship Id="rId1" Type="http://schemas.openxmlformats.org/officeDocument/2006/relationships/hyperlink" Target="https://journals.sagepub.com/doi/full/10.1177/00207640211005501" TargetMode="External"/><Relationship Id="rId6" Type="http://schemas.openxmlformats.org/officeDocument/2006/relationships/hyperlink" Target="https://www.ynrcollege.org/pages/academic/Article.aspx?ArticleId=2792" TargetMode="External"/><Relationship Id="rId5" Type="http://schemas.openxmlformats.org/officeDocument/2006/relationships/hyperlink" Target="https://www.ynrcollege.org/pages/academic/Article.aspx?ArticleId=2792" TargetMode="External"/><Relationship Id="rId4" Type="http://schemas.openxmlformats.org/officeDocument/2006/relationships/hyperlink" Target="https://www.mdpi.com/2076-3425/12/10/1336"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940F0-2BEE-4BB0-B3A0-FD46DBD3A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1680</Words>
  <Characters>8402</Characters>
  <Application>Microsoft Office Word</Application>
  <DocSecurity>0</DocSecurity>
  <Lines>70</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Haym Dayan</dc:creator>
  <cp:keywords/>
  <dc:description/>
  <cp:lastModifiedBy>Me</cp:lastModifiedBy>
  <cp:revision>2</cp:revision>
  <dcterms:created xsi:type="dcterms:W3CDTF">2023-01-16T07:18:00Z</dcterms:created>
  <dcterms:modified xsi:type="dcterms:W3CDTF">2023-01-16T07:18:00Z</dcterms:modified>
</cp:coreProperties>
</file>