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E0" w:rsidRPr="003744BA" w:rsidRDefault="007762B4" w:rsidP="002066E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bookmarkStart w:id="0" w:name="_GoBack"/>
      <w:bookmarkEnd w:id="0"/>
      <w:r w:rsidRPr="003744B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שיח וחיבור </w:t>
      </w:r>
    </w:p>
    <w:p w:rsidR="007762B4" w:rsidRPr="003744BA" w:rsidRDefault="007762B4" w:rsidP="003744BA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3744BA">
        <w:rPr>
          <w:rFonts w:asciiTheme="majorBidi" w:hAnsiTheme="majorBidi" w:cstheme="majorBidi"/>
          <w:sz w:val="24"/>
          <w:szCs w:val="24"/>
          <w:rtl/>
        </w:rPr>
        <w:t>הרה"ג שלמה ברקוביץ</w:t>
      </w:r>
      <w:r w:rsidR="003744BA" w:rsidRPr="003744BA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744BA" w:rsidRPr="003744BA">
        <w:rPr>
          <w:rFonts w:asciiTheme="majorBidi" w:hAnsiTheme="majorBidi" w:cstheme="majorBidi"/>
          <w:sz w:val="24"/>
          <w:szCs w:val="24"/>
          <w:rtl/>
        </w:rPr>
        <w:t>שליט"א</w:t>
      </w:r>
      <w:proofErr w:type="spellEnd"/>
      <w:r w:rsidR="003744BA" w:rsidRPr="003744BA">
        <w:rPr>
          <w:rFonts w:asciiTheme="majorBidi" w:hAnsiTheme="majorBidi" w:cstheme="majorBidi"/>
          <w:sz w:val="24"/>
          <w:szCs w:val="24"/>
          <w:rtl/>
        </w:rPr>
        <w:t>,</w:t>
      </w:r>
      <w:r w:rsidRPr="003744BA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3744BA" w:rsidRPr="003744BA" w:rsidRDefault="003744BA" w:rsidP="002066E0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3744BA">
        <w:rPr>
          <w:rFonts w:asciiTheme="majorBidi" w:hAnsiTheme="majorBidi" w:cstheme="majorBidi"/>
          <w:sz w:val="24"/>
          <w:szCs w:val="24"/>
          <w:rtl/>
        </w:rPr>
        <w:t>דיין בביה"ד ממונות בני ברק. ראש הכוללי</w:t>
      </w:r>
      <w:r w:rsidRPr="00AC17C3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ם </w:t>
      </w:r>
      <w:r w:rsidR="00D50FC2" w:rsidRPr="00AC17C3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"</w:t>
      </w:r>
      <w:r w:rsidR="00492DC4" w:rsidRPr="00AC17C3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מאמר מרדכי</w:t>
      </w:r>
      <w:r w:rsidR="00D50FC2" w:rsidRPr="00AC17C3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"</w:t>
      </w:r>
      <w:r w:rsidRPr="00AC17C3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ו</w:t>
      </w:r>
      <w:r w:rsidR="00D50FC2" w:rsidRPr="00AC17C3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"</w:t>
      </w:r>
      <w:r w:rsidRPr="00AC17C3">
        <w:rPr>
          <w:rFonts w:asciiTheme="majorBidi" w:hAnsiTheme="majorBidi" w:cstheme="majorBidi"/>
          <w:color w:val="000000" w:themeColor="text1"/>
          <w:sz w:val="24"/>
          <w:szCs w:val="24"/>
          <w:rtl/>
        </w:rPr>
        <w:t>שערי ציון</w:t>
      </w:r>
      <w:r w:rsidR="00D50FC2" w:rsidRPr="00AC17C3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"</w:t>
      </w:r>
      <w:r w:rsidRPr="00AC17C3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. </w:t>
      </w:r>
      <w:r w:rsidRPr="003744BA">
        <w:rPr>
          <w:rFonts w:asciiTheme="majorBidi" w:hAnsiTheme="majorBidi" w:cstheme="majorBidi"/>
          <w:sz w:val="24"/>
          <w:szCs w:val="24"/>
          <w:rtl/>
        </w:rPr>
        <w:t>יועץ נישואין</w:t>
      </w:r>
      <w:r w:rsidR="00E72CCD">
        <w:rPr>
          <w:rFonts w:asciiTheme="majorBidi" w:hAnsiTheme="majorBidi" w:cstheme="majorBidi"/>
          <w:sz w:val="24"/>
          <w:szCs w:val="24"/>
          <w:rtl/>
        </w:rPr>
        <w:t xml:space="preserve">  ומשפחה</w:t>
      </w:r>
      <w:r w:rsidR="00E72CCD">
        <w:rPr>
          <w:rFonts w:asciiTheme="majorBidi" w:hAnsiTheme="majorBidi" w:cstheme="majorBidi" w:hint="cs"/>
          <w:sz w:val="24"/>
          <w:szCs w:val="24"/>
          <w:rtl/>
        </w:rPr>
        <w:t xml:space="preserve">, רב משיב בבית ההוראה "שלמות המשפחה". </w:t>
      </w:r>
    </w:p>
    <w:p w:rsidR="002066E0" w:rsidRPr="008D01CC" w:rsidRDefault="002066E0" w:rsidP="00611A5C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8D01CC">
        <w:rPr>
          <w:rFonts w:asciiTheme="majorBidi" w:hAnsiTheme="majorBidi" w:cstheme="majorBidi" w:hint="cs"/>
          <w:sz w:val="24"/>
          <w:szCs w:val="24"/>
          <w:rtl/>
        </w:rPr>
        <w:t>החיים ו</w:t>
      </w:r>
      <w:r>
        <w:rPr>
          <w:rFonts w:asciiTheme="majorBidi" w:hAnsiTheme="majorBidi" w:cstheme="majorBidi" w:hint="cs"/>
          <w:sz w:val="24"/>
          <w:szCs w:val="24"/>
          <w:rtl/>
        </w:rPr>
        <w:t>המוות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ביד הלשון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.</w:t>
      </w:r>
      <w:r w:rsidRPr="009B43B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הלשון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יש בה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כח</w:t>
      </w:r>
      <w:proofErr w:type="spellEnd"/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לחבר </w:t>
      </w:r>
      <w:proofErr w:type="spellStart"/>
      <w:r w:rsidRPr="008D01CC">
        <w:rPr>
          <w:rFonts w:asciiTheme="majorBidi" w:hAnsiTheme="majorBidi" w:cstheme="majorBidi" w:hint="cs"/>
          <w:sz w:val="24"/>
          <w:szCs w:val="24"/>
          <w:rtl/>
        </w:rPr>
        <w:t>וח"ו</w:t>
      </w:r>
      <w:proofErr w:type="spellEnd"/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להיפך. </w:t>
      </w:r>
      <w:r w:rsidRPr="008D01CC">
        <w:rPr>
          <w:rFonts w:asciiTheme="majorBidi" w:hAnsiTheme="majorBidi" w:cstheme="majorBidi"/>
          <w:sz w:val="24"/>
          <w:szCs w:val="24"/>
          <w:rtl/>
        </w:rPr>
        <w:t>לעתים אני נשאל, בני זוג שאינ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ם </w:t>
      </w:r>
      <w:r w:rsidRPr="008D01CC">
        <w:rPr>
          <w:rFonts w:asciiTheme="majorBidi" w:hAnsiTheme="majorBidi" w:cstheme="majorBidi"/>
          <w:sz w:val="24"/>
          <w:szCs w:val="24"/>
          <w:rtl/>
        </w:rPr>
        <w:t>מסתדרים שנים רבות, 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אם </w:t>
      </w:r>
      <w:r w:rsidRPr="008D01CC">
        <w:rPr>
          <w:rFonts w:asciiTheme="majorBidi" w:hAnsiTheme="majorBidi" w:cstheme="majorBidi"/>
          <w:sz w:val="24"/>
          <w:szCs w:val="24"/>
          <w:rtl/>
        </w:rPr>
        <w:t>יש סיכוי לשנות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את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ה</w:t>
      </w:r>
      <w:r w:rsidRPr="008D01CC">
        <w:rPr>
          <w:rFonts w:asciiTheme="majorBidi" w:hAnsiTheme="majorBidi" w:cstheme="majorBidi"/>
          <w:sz w:val="24"/>
          <w:szCs w:val="24"/>
          <w:rtl/>
        </w:rPr>
        <w:t>אופי ו</w:t>
      </w:r>
      <w:r>
        <w:rPr>
          <w:rFonts w:asciiTheme="majorBidi" w:hAnsiTheme="majorBidi" w:cstheme="majorBidi" w:hint="cs"/>
          <w:sz w:val="24"/>
          <w:szCs w:val="24"/>
          <w:rtl/>
        </w:rPr>
        <w:t>ה</w:t>
      </w:r>
      <w:r w:rsidRPr="008D01CC">
        <w:rPr>
          <w:rFonts w:asciiTheme="majorBidi" w:hAnsiTheme="majorBidi" w:cstheme="majorBidi"/>
          <w:sz w:val="24"/>
          <w:szCs w:val="24"/>
          <w:rtl/>
        </w:rPr>
        <w:t>מ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דות של בני אדם? וא"כ מה התועלת בהשקעה? אכן לא </w:t>
      </w:r>
      <w:proofErr w:type="spellStart"/>
      <w:r w:rsidRPr="008D01CC">
        <w:rPr>
          <w:rFonts w:asciiTheme="majorBidi" w:hAnsiTheme="majorBidi" w:cstheme="majorBidi"/>
          <w:sz w:val="24"/>
          <w:szCs w:val="24"/>
          <w:rtl/>
        </w:rPr>
        <w:t>היתה</w:t>
      </w:r>
      <w:proofErr w:type="spellEnd"/>
      <w:r w:rsidRPr="008D01CC">
        <w:rPr>
          <w:rFonts w:asciiTheme="majorBidi" w:hAnsiTheme="majorBidi" w:cstheme="majorBidi"/>
          <w:sz w:val="24"/>
          <w:szCs w:val="24"/>
          <w:rtl/>
        </w:rPr>
        <w:t xml:space="preserve"> לי תשובה לשאלה 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 xml:space="preserve">זו </w:t>
      </w:r>
      <w:r w:rsidRPr="008D01CC">
        <w:rPr>
          <w:rFonts w:asciiTheme="majorBidi" w:hAnsiTheme="majorBidi" w:cstheme="majorBidi"/>
          <w:sz w:val="24"/>
          <w:szCs w:val="24"/>
          <w:rtl/>
        </w:rPr>
        <w:t>עד שלא חו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8D01CC">
        <w:rPr>
          <w:rFonts w:asciiTheme="majorBidi" w:hAnsiTheme="majorBidi" w:cstheme="majorBidi"/>
          <w:sz w:val="24"/>
          <w:szCs w:val="24"/>
          <w:rtl/>
        </w:rPr>
        <w:t>יתי מנ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>סיוני כיועץ</w:t>
      </w:r>
      <w:r w:rsidR="009F35EE">
        <w:rPr>
          <w:rFonts w:asciiTheme="majorBidi" w:hAnsiTheme="majorBidi" w:cstheme="majorBidi" w:hint="cs"/>
          <w:sz w:val="24"/>
          <w:szCs w:val="24"/>
          <w:rtl/>
        </w:rPr>
        <w:t>.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כיום אני משיב בבטחה, זוגות שנושקים לשלושים שנות נישואין ואף מעבר לכך, וכל חיי נישואיהם היו רצף של מצוקה ואף </w:t>
      </w:r>
      <w:r w:rsidR="009F35EE">
        <w:rPr>
          <w:rFonts w:asciiTheme="majorBidi" w:hAnsiTheme="majorBidi" w:cstheme="majorBidi" w:hint="cs"/>
          <w:sz w:val="24"/>
          <w:szCs w:val="24"/>
          <w:rtl/>
        </w:rPr>
        <w:t>ע</w:t>
      </w:r>
      <w:r w:rsidRPr="008D01CC">
        <w:rPr>
          <w:rFonts w:asciiTheme="majorBidi" w:hAnsiTheme="majorBidi" w:cstheme="majorBidi"/>
          <w:sz w:val="24"/>
          <w:szCs w:val="24"/>
          <w:rtl/>
        </w:rPr>
        <w:t>וינות חריפה ביניהם, עוברים תהליך של שינוי וזוכים להגיע לשביעות רצון ואפילו אושר בחיי הנישואין. הכיצד?</w:t>
      </w:r>
    </w:p>
    <w:p w:rsidR="002066E0" w:rsidRPr="008D01CC" w:rsidRDefault="002066E0" w:rsidP="003744BA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8D01CC">
        <w:rPr>
          <w:rFonts w:asciiTheme="majorBidi" w:hAnsiTheme="majorBidi" w:cstheme="majorBidi"/>
          <w:sz w:val="24"/>
          <w:szCs w:val="24"/>
          <w:rtl/>
        </w:rPr>
        <w:t>במ</w:t>
      </w:r>
      <w:r w:rsidR="00611A5C">
        <w:rPr>
          <w:rFonts w:asciiTheme="majorBidi" w:hAnsiTheme="majorBidi" w:cstheme="majorBidi"/>
          <w:sz w:val="24"/>
          <w:szCs w:val="24"/>
          <w:rtl/>
        </w:rPr>
        <w:t>קרים רבים הנושא אינו שינוי אופי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8D01CC">
        <w:rPr>
          <w:rFonts w:asciiTheme="majorBidi" w:hAnsiTheme="majorBidi" w:cstheme="majorBidi"/>
          <w:sz w:val="24"/>
          <w:szCs w:val="24"/>
          <w:rtl/>
        </w:rPr>
        <w:t>טבע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 xml:space="preserve"> וגם לא עבודת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8D01CC">
        <w:rPr>
          <w:rFonts w:asciiTheme="majorBidi" w:hAnsiTheme="majorBidi" w:cstheme="majorBidi"/>
          <w:sz w:val="24"/>
          <w:szCs w:val="24"/>
          <w:rtl/>
        </w:rPr>
        <w:t>מ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>דות</w:t>
      </w:r>
      <w:r w:rsidR="003744BA">
        <w:rPr>
          <w:rFonts w:asciiTheme="majorBidi" w:hAnsiTheme="majorBidi" w:cstheme="majorBidi" w:hint="cs"/>
          <w:sz w:val="24"/>
          <w:szCs w:val="24"/>
          <w:rtl/>
        </w:rPr>
        <w:t>.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הנושא הוא למידה ותובנות מה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הם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D01CC">
        <w:rPr>
          <w:rFonts w:asciiTheme="majorBidi" w:hAnsiTheme="majorBidi" w:cstheme="majorBidi"/>
          <w:sz w:val="24"/>
          <w:szCs w:val="24"/>
          <w:rtl/>
        </w:rPr>
        <w:t>הצרכים של בן/ת הזוג, והבעת הצרכים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בצורה 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>נכונה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. לרוב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המצוקה </w:t>
      </w:r>
      <w:r w:rsidRPr="008D01CC">
        <w:rPr>
          <w:rFonts w:asciiTheme="majorBidi" w:hAnsiTheme="majorBidi" w:cstheme="majorBidi"/>
          <w:sz w:val="24"/>
          <w:szCs w:val="24"/>
          <w:rtl/>
        </w:rPr>
        <w:t>נובע</w:t>
      </w:r>
      <w:r>
        <w:rPr>
          <w:rFonts w:asciiTheme="majorBidi" w:hAnsiTheme="majorBidi" w:cstheme="majorBidi" w:hint="cs"/>
          <w:sz w:val="24"/>
          <w:szCs w:val="24"/>
          <w:rtl/>
        </w:rPr>
        <w:t>ת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מחוסר הדרכה 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>ראויה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עוד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מתחילת הדרך.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לעיתים זוגות לאחר שלושים שנות נישואין,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מיואשים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נוכח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כמה </w:t>
      </w:r>
      <w:r w:rsidRPr="008D01CC">
        <w:rPr>
          <w:rFonts w:asciiTheme="majorBidi" w:hAnsiTheme="majorBidi" w:cstheme="majorBidi"/>
          <w:sz w:val="24"/>
          <w:szCs w:val="24"/>
          <w:rtl/>
        </w:rPr>
        <w:t>נ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סיונות של טיפול, עד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כדי הגעה לפתח בית הדין הרבני, מגיעים עם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רצון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ו</w:t>
      </w:r>
      <w:r w:rsidR="00611A5C" w:rsidRPr="008D01CC">
        <w:rPr>
          <w:rFonts w:asciiTheme="majorBidi" w:hAnsiTheme="majorBidi" w:cstheme="majorBidi" w:hint="cs"/>
          <w:sz w:val="24"/>
          <w:szCs w:val="24"/>
          <w:rtl/>
        </w:rPr>
        <w:t>פוטנציאל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משמעותי לשקם את הזוגיות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כל אחד לעצמו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הוא </w:t>
      </w:r>
      <w:r w:rsidRPr="008D01CC">
        <w:rPr>
          <w:rFonts w:asciiTheme="majorBidi" w:hAnsiTheme="majorBidi" w:cstheme="majorBidi"/>
          <w:sz w:val="24"/>
          <w:szCs w:val="24"/>
          <w:rtl/>
        </w:rPr>
        <w:t>בעל בינה ואף מוכתר במ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>דות טובות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. כל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אחד מהם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אף </w:t>
      </w:r>
      <w:r w:rsidRPr="008D01CC">
        <w:rPr>
          <w:rFonts w:asciiTheme="majorBidi" w:hAnsiTheme="majorBidi" w:cstheme="majorBidi"/>
          <w:sz w:val="24"/>
          <w:szCs w:val="24"/>
          <w:rtl/>
        </w:rPr>
        <w:t>מכיר ויודע את מעלותיו של בן/ת זוגו. ולמרות זאת הזוגיות עלתה על שרטון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 xml:space="preserve"> עד למקום מאוד נמוך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. זוג אחד מציין כי לא היה להם יום אחד טוב מהחתונה זולת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שבועיים הראשונים.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זוג אחד </w:t>
      </w:r>
      <w:r w:rsidRPr="008D01CC">
        <w:rPr>
          <w:rFonts w:asciiTheme="majorBidi" w:hAnsiTheme="majorBidi" w:cstheme="majorBidi"/>
          <w:sz w:val="24"/>
          <w:szCs w:val="24"/>
          <w:rtl/>
        </w:rPr>
        <w:t>אומר כי פה ושם היו ימים יפים, אך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הם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בטל</w:t>
      </w:r>
      <w:r>
        <w:rPr>
          <w:rFonts w:asciiTheme="majorBidi" w:hAnsiTheme="majorBidi" w:cstheme="majorBidi" w:hint="cs"/>
          <w:sz w:val="24"/>
          <w:szCs w:val="24"/>
          <w:rtl/>
        </w:rPr>
        <w:t>ים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ומבוטל</w:t>
      </w:r>
      <w:r>
        <w:rPr>
          <w:rFonts w:asciiTheme="majorBidi" w:hAnsiTheme="majorBidi" w:cstheme="majorBidi" w:hint="cs"/>
          <w:sz w:val="24"/>
          <w:szCs w:val="24"/>
          <w:rtl/>
        </w:rPr>
        <w:t>ים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 xml:space="preserve">הם זוכרים כי החתונה </w:t>
      </w:r>
      <w:proofErr w:type="spellStart"/>
      <w:r w:rsidR="00793E62">
        <w:rPr>
          <w:rFonts w:asciiTheme="majorBidi" w:hAnsiTheme="majorBidi" w:cstheme="majorBidi" w:hint="cs"/>
          <w:sz w:val="24"/>
          <w:szCs w:val="24"/>
          <w:rtl/>
        </w:rPr>
        <w:t>היתה</w:t>
      </w:r>
      <w:proofErr w:type="spellEnd"/>
      <w:r w:rsidR="00793E62">
        <w:rPr>
          <w:rFonts w:asciiTheme="majorBidi" w:hAnsiTheme="majorBidi" w:cstheme="majorBidi" w:hint="cs"/>
          <w:sz w:val="24"/>
          <w:szCs w:val="24"/>
          <w:rtl/>
        </w:rPr>
        <w:t xml:space="preserve"> יפה.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הם תולים הרבה בכך שבתחילת הדרך לא הודרכו כראוי לברית הנישואין. </w:t>
      </w:r>
    </w:p>
    <w:p w:rsidR="002066E0" w:rsidRPr="008D01CC" w:rsidRDefault="002066E0" w:rsidP="00D50FC2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8D01CC">
        <w:rPr>
          <w:rFonts w:asciiTheme="majorBidi" w:hAnsiTheme="majorBidi" w:cstheme="majorBidi"/>
          <w:sz w:val="24"/>
          <w:szCs w:val="24"/>
          <w:rtl/>
        </w:rPr>
        <w:t>תוך כדי 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הזוגות </w:t>
      </w:r>
      <w:r w:rsidRPr="008D01CC">
        <w:rPr>
          <w:rFonts w:asciiTheme="majorBidi" w:hAnsiTheme="majorBidi" w:cstheme="majorBidi"/>
          <w:sz w:val="24"/>
          <w:szCs w:val="24"/>
          <w:rtl/>
        </w:rPr>
        <w:t>מעלים את מצוקתם ו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הנושאים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מתחדדים ומתבהרים, מתגל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>ות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להם תובנות חדשות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תוך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הבנת והבעת צרכים לחיבור </w:t>
      </w:r>
      <w:proofErr w:type="spellStart"/>
      <w:r w:rsidRPr="008D01CC">
        <w:rPr>
          <w:rFonts w:asciiTheme="majorBidi" w:hAnsiTheme="majorBidi" w:cstheme="majorBidi"/>
          <w:sz w:val="24"/>
          <w:szCs w:val="24"/>
          <w:rtl/>
        </w:rPr>
        <w:t>אמיתי</w:t>
      </w:r>
      <w:proofErr w:type="spellEnd"/>
      <w:r w:rsidRPr="008D01CC">
        <w:rPr>
          <w:rFonts w:asciiTheme="majorBidi" w:hAnsiTheme="majorBidi" w:cstheme="majorBidi"/>
          <w:sz w:val="24"/>
          <w:szCs w:val="24"/>
          <w:rtl/>
        </w:rPr>
        <w:t>, ובעיקר</w:t>
      </w:r>
      <w:r w:rsidR="00CB0454">
        <w:rPr>
          <w:rFonts w:asciiTheme="majorBidi" w:hAnsiTheme="majorBidi" w:cstheme="majorBidi" w:hint="cs"/>
          <w:sz w:val="24"/>
          <w:szCs w:val="24"/>
          <w:rtl/>
        </w:rPr>
        <w:t xml:space="preserve"> מתפתח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D01CC">
        <w:rPr>
          <w:rFonts w:asciiTheme="majorBidi" w:hAnsiTheme="majorBidi" w:cstheme="majorBidi"/>
          <w:sz w:val="24"/>
          <w:szCs w:val="24"/>
          <w:rtl/>
        </w:rPr>
        <w:t>שיח נכון על הרגשות והציפיות של כל אחד מהם מ</w:t>
      </w:r>
      <w:r>
        <w:rPr>
          <w:rFonts w:asciiTheme="majorBidi" w:hAnsiTheme="majorBidi" w:cstheme="majorBidi" w:hint="cs"/>
          <w:sz w:val="24"/>
          <w:szCs w:val="24"/>
          <w:rtl/>
        </w:rPr>
        <w:t>ה</w:t>
      </w:r>
      <w:r w:rsidRPr="008D01CC">
        <w:rPr>
          <w:rFonts w:asciiTheme="majorBidi" w:hAnsiTheme="majorBidi" w:cstheme="majorBidi"/>
          <w:sz w:val="24"/>
          <w:szCs w:val="24"/>
          <w:rtl/>
        </w:rPr>
        <w:t>קשר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של </w:t>
      </w:r>
      <w:r w:rsidR="00793E62">
        <w:rPr>
          <w:rFonts w:asciiTheme="majorBidi" w:hAnsiTheme="majorBidi" w:cstheme="majorBidi" w:hint="cs"/>
          <w:sz w:val="24"/>
          <w:szCs w:val="24"/>
          <w:rtl/>
        </w:rPr>
        <w:t xml:space="preserve">חיי </w:t>
      </w:r>
      <w:r>
        <w:rPr>
          <w:rFonts w:asciiTheme="majorBidi" w:hAnsiTheme="majorBidi" w:cstheme="majorBidi" w:hint="cs"/>
          <w:sz w:val="24"/>
          <w:szCs w:val="24"/>
          <w:rtl/>
        </w:rPr>
        <w:t>ה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נישואין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כך </w:t>
      </w:r>
      <w:r w:rsidR="009F35EE">
        <w:rPr>
          <w:rFonts w:asciiTheme="majorBidi" w:hAnsiTheme="majorBidi" w:cstheme="majorBidi" w:hint="cs"/>
          <w:sz w:val="24"/>
          <w:szCs w:val="24"/>
          <w:rtl/>
        </w:rPr>
        <w:t>נרקמת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ברית נישואין מח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8D01CC">
        <w:rPr>
          <w:rFonts w:asciiTheme="majorBidi" w:hAnsiTheme="majorBidi" w:cstheme="majorBidi"/>
          <w:sz w:val="24"/>
          <w:szCs w:val="24"/>
          <w:rtl/>
        </w:rPr>
        <w:t>דש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ת,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שיש בה </w:t>
      </w:r>
      <w:r w:rsidRPr="008D01CC">
        <w:rPr>
          <w:rFonts w:asciiTheme="majorBidi" w:hAnsiTheme="majorBidi" w:cstheme="majorBidi"/>
          <w:sz w:val="24"/>
          <w:szCs w:val="24"/>
          <w:rtl/>
        </w:rPr>
        <w:t>חיבור</w:t>
      </w:r>
      <w:r w:rsidR="00611A5C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611A5C" w:rsidRPr="008D01CC">
        <w:rPr>
          <w:rFonts w:asciiTheme="majorBidi" w:hAnsiTheme="majorBidi" w:cstheme="majorBidi" w:hint="cs"/>
          <w:sz w:val="24"/>
          <w:szCs w:val="24"/>
          <w:rtl/>
        </w:rPr>
        <w:t>התעניינו</w:t>
      </w:r>
      <w:r w:rsidR="00611A5C" w:rsidRPr="008D01CC">
        <w:rPr>
          <w:rFonts w:asciiTheme="majorBidi" w:hAnsiTheme="majorBidi" w:cstheme="majorBidi" w:hint="eastAsia"/>
          <w:sz w:val="24"/>
          <w:szCs w:val="24"/>
          <w:rtl/>
        </w:rPr>
        <w:t>ת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ואכפתיות שבכוחה לחולל מהפך בדפוס התנהגות של האחד כלפי השני. </w:t>
      </w:r>
    </w:p>
    <w:p w:rsidR="002066E0" w:rsidRPr="008D01CC" w:rsidRDefault="00611A5C" w:rsidP="003744BA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כיועצים אנו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רגיל</w:t>
      </w:r>
      <w:r>
        <w:rPr>
          <w:rFonts w:asciiTheme="majorBidi" w:hAnsiTheme="majorBidi" w:cstheme="majorBidi" w:hint="cs"/>
          <w:sz w:val="24"/>
          <w:szCs w:val="24"/>
          <w:rtl/>
        </w:rPr>
        <w:t>ים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לשמוע "אין לנו על מה לדבר</w:t>
      </w:r>
      <w:r>
        <w:rPr>
          <w:rFonts w:asciiTheme="majorBidi" w:hAnsiTheme="majorBidi" w:cstheme="majorBidi" w:hint="cs"/>
          <w:sz w:val="24"/>
          <w:szCs w:val="24"/>
          <w:rtl/>
        </w:rPr>
        <w:t>". "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נושא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שמעניי</w:t>
      </w:r>
      <w:r w:rsidRPr="008D01CC">
        <w:rPr>
          <w:rFonts w:asciiTheme="majorBidi" w:hAnsiTheme="majorBidi" w:cstheme="majorBidi" w:hint="eastAsia"/>
          <w:sz w:val="24"/>
          <w:szCs w:val="24"/>
          <w:rtl/>
        </w:rPr>
        <w:t>ן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אותי לא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מעניי</w:t>
      </w:r>
      <w:r w:rsidRPr="008D01CC">
        <w:rPr>
          <w:rFonts w:asciiTheme="majorBidi" w:hAnsiTheme="majorBidi" w:cstheme="majorBidi" w:hint="eastAsia"/>
          <w:sz w:val="24"/>
          <w:szCs w:val="24"/>
          <w:rtl/>
        </w:rPr>
        <w:t>ן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את בן 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 xml:space="preserve">/ בת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זוגי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" וכדומה. </w:t>
      </w:r>
      <w:r w:rsidR="009F35EE">
        <w:rPr>
          <w:rFonts w:asciiTheme="majorBidi" w:hAnsiTheme="majorBidi" w:cstheme="majorBidi" w:hint="cs"/>
          <w:sz w:val="24"/>
          <w:szCs w:val="24"/>
          <w:rtl/>
        </w:rPr>
        <w:t xml:space="preserve">ברור כי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התשובה לכך 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>לא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תב</w:t>
      </w:r>
      <w:r w:rsidR="00506099">
        <w:rPr>
          <w:rFonts w:asciiTheme="majorBidi" w:hAnsiTheme="majorBidi" w:cstheme="majorBidi" w:hint="cs"/>
          <w:sz w:val="24"/>
          <w:szCs w:val="24"/>
          <w:rtl/>
        </w:rPr>
        <w:t>ו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א 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>ב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המלצה למצ</w:t>
      </w:r>
      <w:r w:rsidR="009F35EE">
        <w:rPr>
          <w:rFonts w:asciiTheme="majorBidi" w:hAnsiTheme="majorBidi" w:cstheme="majorBidi" w:hint="cs"/>
          <w:sz w:val="24"/>
          <w:szCs w:val="24"/>
          <w:rtl/>
        </w:rPr>
        <w:t>ו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א נושאים משותפים לשניהם, </w:t>
      </w:r>
      <w:r w:rsidR="00506099">
        <w:rPr>
          <w:rFonts w:asciiTheme="majorBidi" w:hAnsiTheme="majorBidi" w:cstheme="majorBidi" w:hint="cs"/>
          <w:sz w:val="24"/>
          <w:szCs w:val="24"/>
          <w:rtl/>
        </w:rPr>
        <w:t>פתרון</w:t>
      </w:r>
      <w:r w:rsidR="00D47D3D">
        <w:rPr>
          <w:rFonts w:asciiTheme="majorBidi" w:hAnsiTheme="majorBidi" w:cstheme="majorBidi" w:hint="cs"/>
          <w:sz w:val="24"/>
          <w:szCs w:val="24"/>
          <w:rtl/>
        </w:rPr>
        <w:t xml:space="preserve"> זה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 xml:space="preserve"> לא חדש להם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>.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 xml:space="preserve">הם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יודעים 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 xml:space="preserve">זאת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בעצמם ומסתבר כי 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>מאחוריה</w:t>
      </w:r>
      <w:r w:rsidR="000A7918">
        <w:rPr>
          <w:rFonts w:asciiTheme="majorBidi" w:hAnsiTheme="majorBidi" w:cstheme="majorBidi" w:hint="eastAsia"/>
          <w:sz w:val="24"/>
          <w:szCs w:val="24"/>
          <w:rtl/>
        </w:rPr>
        <w:t>ם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 xml:space="preserve"> ניסיונו</w:t>
      </w:r>
      <w:r w:rsidR="000A7918">
        <w:rPr>
          <w:rFonts w:asciiTheme="majorBidi" w:hAnsiTheme="majorBidi" w:cstheme="majorBidi" w:hint="eastAsia"/>
          <w:sz w:val="24"/>
          <w:szCs w:val="24"/>
          <w:rtl/>
        </w:rPr>
        <w:t>ת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 xml:space="preserve"> רבים שלא צלחו. </w:t>
      </w:r>
      <w:r w:rsidR="00E7638E">
        <w:rPr>
          <w:rFonts w:asciiTheme="majorBidi" w:hAnsiTheme="majorBidi" w:cstheme="majorBidi" w:hint="cs"/>
          <w:sz w:val="24"/>
          <w:szCs w:val="24"/>
          <w:rtl/>
        </w:rPr>
        <w:t xml:space="preserve">נכון יהיה </w:t>
      </w:r>
      <w:r w:rsidR="00D47D3D">
        <w:rPr>
          <w:rFonts w:asciiTheme="majorBidi" w:hAnsiTheme="majorBidi" w:cstheme="majorBidi" w:hint="cs"/>
          <w:sz w:val="24"/>
          <w:szCs w:val="24"/>
          <w:rtl/>
        </w:rPr>
        <w:t>ללמד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47D3D">
        <w:rPr>
          <w:rFonts w:asciiTheme="majorBidi" w:hAnsiTheme="majorBidi" w:cstheme="majorBidi" w:hint="cs"/>
          <w:sz w:val="24"/>
          <w:szCs w:val="24"/>
          <w:rtl/>
        </w:rPr>
        <w:t>ו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להבין כי ה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 xml:space="preserve">רצון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לשיח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 xml:space="preserve"> בינ</w:t>
      </w:r>
      <w:r w:rsidR="00E7638E">
        <w:rPr>
          <w:rFonts w:asciiTheme="majorBidi" w:hAnsiTheme="majorBidi" w:cstheme="majorBidi" w:hint="cs"/>
          <w:sz w:val="24"/>
          <w:szCs w:val="24"/>
          <w:rtl/>
        </w:rPr>
        <w:t>י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>הם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לא 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>י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ב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>ו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א ממקום של ענין וסקרנות בנושא העולה לשיח, ולא משעמום ובדידות, אלא מרצון ליצר חיבור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>וביחדיות</w:t>
      </w:r>
      <w:proofErr w:type="spellEnd"/>
      <w:r w:rsidR="002066E0" w:rsidRPr="008D01CC">
        <w:rPr>
          <w:rFonts w:asciiTheme="majorBidi" w:hAnsiTheme="majorBidi" w:cstheme="majorBidi"/>
          <w:sz w:val="24"/>
          <w:szCs w:val="24"/>
          <w:rtl/>
        </w:rPr>
        <w:t>. לעיתים אחד מבני הזוג מתלונן כי הורו להם לקיים שיחה כ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>ך ו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כ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>ך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זמן מידי יום, אך לא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 xml:space="preserve"> זה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מתבצע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 xml:space="preserve"> מסיבה זו או אחרת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E7638E">
        <w:rPr>
          <w:rFonts w:asciiTheme="majorBidi" w:hAnsiTheme="majorBidi" w:cstheme="majorBidi" w:hint="cs"/>
          <w:sz w:val="24"/>
          <w:szCs w:val="24"/>
          <w:rtl/>
        </w:rPr>
        <w:t>נשתדל לא ל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>ק</w:t>
      </w:r>
      <w:r w:rsidR="00E7638E">
        <w:rPr>
          <w:rFonts w:asciiTheme="majorBidi" w:hAnsiTheme="majorBidi" w:cstheme="majorBidi" w:hint="cs"/>
          <w:sz w:val="24"/>
          <w:szCs w:val="24"/>
          <w:rtl/>
        </w:rPr>
        <w:t>צוב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זמן 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 xml:space="preserve">או </w:t>
      </w:r>
      <w:r w:rsidR="00E7638E">
        <w:rPr>
          <w:rFonts w:asciiTheme="majorBidi" w:hAnsiTheme="majorBidi" w:cstheme="majorBidi" w:hint="cs"/>
          <w:sz w:val="24"/>
          <w:szCs w:val="24"/>
          <w:rtl/>
        </w:rPr>
        <w:t>אורך של שיחה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, כי התוצאות לא נמדד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>ות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לפי 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 xml:space="preserve">הכמות. </w:t>
      </w:r>
      <w:r w:rsidR="00576778">
        <w:rPr>
          <w:rFonts w:asciiTheme="majorBidi" w:hAnsiTheme="majorBidi" w:cstheme="majorBidi" w:hint="cs"/>
          <w:sz w:val="24"/>
          <w:szCs w:val="24"/>
          <w:rtl/>
        </w:rPr>
        <w:t>מה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גם </w:t>
      </w:r>
      <w:r w:rsidR="00576778" w:rsidRPr="008C4C9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ש</w:t>
      </w:r>
      <w:r w:rsidR="00D50FC2" w:rsidRPr="008C4C9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השיח</w:t>
      </w:r>
      <w:r w:rsidR="00883B79">
        <w:rPr>
          <w:rFonts w:asciiTheme="majorBidi" w:hAnsiTheme="majorBidi" w:cstheme="majorBidi" w:hint="cs"/>
          <w:sz w:val="24"/>
          <w:szCs w:val="24"/>
          <w:rtl/>
        </w:rPr>
        <w:t xml:space="preserve"> יצליח אם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 xml:space="preserve"> באים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ממקום של 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>אילוץ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 xml:space="preserve">הדבר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הנכון הוא להשקיע באיכות השיח, ש</w:t>
      </w:r>
      <w:r w:rsidR="002066E0">
        <w:rPr>
          <w:rFonts w:asciiTheme="majorBidi" w:hAnsiTheme="majorBidi" w:cstheme="majorBidi" w:hint="cs"/>
          <w:sz w:val="24"/>
          <w:szCs w:val="24"/>
          <w:rtl/>
        </w:rPr>
        <w:t>י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היה עשיר בחיבור, וזה יכול להתבצע רק ע"י הקשבה, העצמה, </w:t>
      </w:r>
      <w:r w:rsidR="000A7918" w:rsidRPr="008D01CC">
        <w:rPr>
          <w:rFonts w:asciiTheme="majorBidi" w:hAnsiTheme="majorBidi" w:cstheme="majorBidi" w:hint="cs"/>
          <w:sz w:val="24"/>
          <w:szCs w:val="24"/>
          <w:rtl/>
        </w:rPr>
        <w:t>פ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>ר</w:t>
      </w:r>
      <w:r w:rsidR="000A7918" w:rsidRPr="008D01CC">
        <w:rPr>
          <w:rFonts w:asciiTheme="majorBidi" w:hAnsiTheme="majorBidi" w:cstheme="majorBidi" w:hint="cs"/>
          <w:sz w:val="24"/>
          <w:szCs w:val="24"/>
          <w:rtl/>
        </w:rPr>
        <w:t>גון</w:t>
      </w:r>
      <w:r w:rsidR="002066E0" w:rsidRPr="008D01CC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הזדהות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אכפתיות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2066E0" w:rsidRPr="008D01CC" w:rsidRDefault="002066E0" w:rsidP="002352D1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sz w:val="24"/>
          <w:szCs w:val="24"/>
          <w:rtl/>
        </w:rPr>
        <w:t>ה</w:t>
      </w:r>
      <w:r w:rsidRPr="008D01CC">
        <w:rPr>
          <w:rFonts w:asciiTheme="majorBidi" w:hAnsiTheme="majorBidi" w:cs="Times New Roman"/>
          <w:sz w:val="24"/>
          <w:szCs w:val="24"/>
          <w:rtl/>
        </w:rPr>
        <w:t xml:space="preserve">קשר ראשוני של בני זוג </w:t>
      </w:r>
      <w:r>
        <w:rPr>
          <w:rFonts w:asciiTheme="majorBidi" w:hAnsiTheme="majorBidi" w:cs="Times New Roman" w:hint="cs"/>
          <w:sz w:val="24"/>
          <w:szCs w:val="24"/>
          <w:rtl/>
        </w:rPr>
        <w:t>לבחור</w:t>
      </w:r>
      <w:r w:rsidRPr="008D01C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A7918" w:rsidRPr="008D01CC">
        <w:rPr>
          <w:rFonts w:asciiTheme="majorBidi" w:hAnsiTheme="majorBidi" w:cs="Times New Roman" w:hint="cs"/>
          <w:sz w:val="24"/>
          <w:szCs w:val="24"/>
          <w:rtl/>
        </w:rPr>
        <w:t>להינש</w:t>
      </w:r>
      <w:r w:rsidR="000A7918" w:rsidRPr="008D01CC">
        <w:rPr>
          <w:rFonts w:asciiTheme="majorBidi" w:hAnsiTheme="majorBidi" w:cs="Times New Roman" w:hint="eastAsia"/>
          <w:sz w:val="24"/>
          <w:szCs w:val="24"/>
          <w:rtl/>
        </w:rPr>
        <w:t>א</w:t>
      </w:r>
      <w:r w:rsidRPr="008D01C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0A7918">
        <w:rPr>
          <w:rFonts w:asciiTheme="majorBidi" w:hAnsiTheme="majorBidi" w:cs="Times New Roman" w:hint="cs"/>
          <w:sz w:val="24"/>
          <w:szCs w:val="24"/>
          <w:rtl/>
        </w:rPr>
        <w:t>זה לזו</w:t>
      </w:r>
      <w:r w:rsidRPr="008D01CC">
        <w:rPr>
          <w:rFonts w:asciiTheme="majorBidi" w:hAnsiTheme="majorBidi" w:cs="Times New Roman"/>
          <w:sz w:val="24"/>
          <w:szCs w:val="24"/>
          <w:rtl/>
        </w:rPr>
        <w:t xml:space="preserve"> הוכרע </w:t>
      </w:r>
      <w:r>
        <w:rPr>
          <w:rFonts w:asciiTheme="majorBidi" w:hAnsiTheme="majorBidi" w:cs="Times New Roman" w:hint="cs"/>
          <w:sz w:val="24"/>
          <w:szCs w:val="24"/>
          <w:rtl/>
        </w:rPr>
        <w:t>באמצעות</w:t>
      </w:r>
      <w:r w:rsidRPr="008D01CC">
        <w:rPr>
          <w:rFonts w:asciiTheme="majorBidi" w:hAnsiTheme="majorBidi" w:cs="Times New Roman"/>
          <w:sz w:val="24"/>
          <w:szCs w:val="24"/>
          <w:rtl/>
        </w:rPr>
        <w:t xml:space="preserve"> שיח</w:t>
      </w:r>
      <w:r>
        <w:rPr>
          <w:rFonts w:asciiTheme="majorBidi" w:hAnsiTheme="majorBidi" w:cs="Times New Roman" w:hint="cs"/>
          <w:sz w:val="24"/>
          <w:szCs w:val="24"/>
          <w:rtl/>
        </w:rPr>
        <w:t>ה</w:t>
      </w:r>
      <w:r w:rsidR="000A7918">
        <w:rPr>
          <w:rFonts w:asciiTheme="majorBidi" w:hAnsiTheme="majorBidi" w:cs="Times New Roman" w:hint="cs"/>
          <w:sz w:val="24"/>
          <w:szCs w:val="24"/>
          <w:rtl/>
        </w:rPr>
        <w:t xml:space="preserve">. </w:t>
      </w:r>
      <w:r w:rsidRPr="008D01CC">
        <w:rPr>
          <w:rFonts w:asciiTheme="majorBidi" w:hAnsiTheme="majorBidi" w:cs="Times New Roman"/>
          <w:sz w:val="24"/>
          <w:szCs w:val="24"/>
          <w:rtl/>
        </w:rPr>
        <w:t xml:space="preserve">כל </w:t>
      </w:r>
      <w:r>
        <w:rPr>
          <w:rFonts w:asciiTheme="majorBidi" w:hAnsiTheme="majorBidi" w:cs="Times New Roman" w:hint="cs"/>
          <w:sz w:val="24"/>
          <w:szCs w:val="24"/>
          <w:rtl/>
        </w:rPr>
        <w:t>הבירורים יש בהם תועלת</w:t>
      </w:r>
      <w:r w:rsidRPr="008D01CC">
        <w:rPr>
          <w:rFonts w:asciiTheme="majorBidi" w:hAnsiTheme="majorBidi" w:cs="Times New Roman"/>
          <w:sz w:val="24"/>
          <w:szCs w:val="24"/>
          <w:rtl/>
        </w:rPr>
        <w:t xml:space="preserve"> עד לשיח</w:t>
      </w:r>
      <w:r>
        <w:rPr>
          <w:rFonts w:asciiTheme="majorBidi" w:hAnsiTheme="majorBidi" w:cs="Times New Roman" w:hint="cs"/>
          <w:sz w:val="24"/>
          <w:szCs w:val="24"/>
          <w:rtl/>
        </w:rPr>
        <w:t>ה</w:t>
      </w:r>
      <w:r w:rsidRPr="008D01CC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D47D3D">
        <w:rPr>
          <w:rFonts w:asciiTheme="majorBidi" w:hAnsiTheme="majorBidi" w:cs="Times New Roman" w:hint="cs"/>
          <w:sz w:val="24"/>
          <w:szCs w:val="24"/>
          <w:rtl/>
        </w:rPr>
        <w:t>שב</w:t>
      </w:r>
      <w:r w:rsidRPr="008D01CC">
        <w:rPr>
          <w:rFonts w:asciiTheme="majorBidi" w:hAnsiTheme="majorBidi" w:cs="Times New Roman"/>
          <w:sz w:val="24"/>
          <w:szCs w:val="24"/>
          <w:rtl/>
        </w:rPr>
        <w:t>ניהם</w:t>
      </w:r>
      <w:r w:rsidR="000A7918">
        <w:rPr>
          <w:rFonts w:asciiTheme="majorBidi" w:hAnsiTheme="majorBidi" w:cs="Times New Roman" w:hint="cs"/>
          <w:sz w:val="24"/>
          <w:szCs w:val="24"/>
          <w:rtl/>
        </w:rPr>
        <w:t xml:space="preserve"> שהיא שתוביל להחלטה אם להמשיך את הקשר. </w:t>
      </w:r>
      <w:r w:rsidRPr="008D01CC">
        <w:rPr>
          <w:rFonts w:asciiTheme="majorBidi" w:hAnsiTheme="majorBidi" w:cs="Times New Roman" w:hint="cs"/>
          <w:sz w:val="24"/>
          <w:szCs w:val="24"/>
          <w:rtl/>
        </w:rPr>
        <w:t xml:space="preserve">מה </w:t>
      </w:r>
      <w:r>
        <w:rPr>
          <w:rFonts w:asciiTheme="majorBidi" w:hAnsiTheme="majorBidi" w:cs="Times New Roman" w:hint="cs"/>
          <w:sz w:val="24"/>
          <w:szCs w:val="24"/>
          <w:rtl/>
        </w:rPr>
        <w:t>ת</w:t>
      </w:r>
      <w:r w:rsidRPr="008D01CC">
        <w:rPr>
          <w:rFonts w:asciiTheme="majorBidi" w:hAnsiTheme="majorBidi" w:cs="Times New Roman" w:hint="cs"/>
          <w:sz w:val="24"/>
          <w:szCs w:val="24"/>
          <w:rtl/>
        </w:rPr>
        <w:t>כלול השיח</w:t>
      </w:r>
      <w:r>
        <w:rPr>
          <w:rFonts w:asciiTheme="majorBidi" w:hAnsiTheme="majorBidi" w:cs="Times New Roman" w:hint="cs"/>
          <w:sz w:val="24"/>
          <w:szCs w:val="24"/>
          <w:rtl/>
        </w:rPr>
        <w:t>ה</w:t>
      </w:r>
      <w:r w:rsidRPr="008D01CC">
        <w:rPr>
          <w:rFonts w:asciiTheme="majorBidi" w:hAnsiTheme="majorBidi" w:cs="Times New Roman" w:hint="cs"/>
          <w:sz w:val="24"/>
          <w:szCs w:val="24"/>
          <w:rtl/>
        </w:rPr>
        <w:t xml:space="preserve"> וכיצד לנווט אותה, זה ענין של מודעות ולמידה. </w:t>
      </w:r>
      <w:r w:rsidRPr="008D01CC">
        <w:rPr>
          <w:rFonts w:asciiTheme="majorBidi" w:hAnsiTheme="majorBidi" w:cstheme="majorBidi"/>
          <w:sz w:val="24"/>
          <w:szCs w:val="24"/>
          <w:rtl/>
        </w:rPr>
        <w:t>אם נשאל את שני המעומדים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לנישואין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מה מטרת</w:t>
      </w:r>
      <w:r>
        <w:rPr>
          <w:rFonts w:asciiTheme="majorBidi" w:hAnsiTheme="majorBidi" w:cstheme="majorBidi" w:hint="cs"/>
          <w:sz w:val="24"/>
          <w:szCs w:val="24"/>
          <w:rtl/>
        </w:rPr>
        <w:t>ם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בפגישות, לרוב התשובה תהיה מבחן התאמה. אך האמת היא יתירה מכך</w:t>
      </w:r>
      <w:r w:rsidR="000A7918">
        <w:rPr>
          <w:rFonts w:asciiTheme="majorBidi" w:hAnsiTheme="majorBidi" w:cstheme="majorBidi" w:hint="cs"/>
          <w:sz w:val="24"/>
          <w:szCs w:val="24"/>
          <w:rtl/>
        </w:rPr>
        <w:t>.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הפגישות נועדו </w:t>
      </w:r>
      <w:r w:rsidR="000A7918" w:rsidRPr="008D01CC">
        <w:rPr>
          <w:rFonts w:asciiTheme="majorBidi" w:hAnsiTheme="majorBidi" w:cstheme="majorBidi" w:hint="cs"/>
          <w:sz w:val="24"/>
          <w:szCs w:val="24"/>
          <w:rtl/>
        </w:rPr>
        <w:t>לניסיו</w:t>
      </w:r>
      <w:r w:rsidR="000A7918" w:rsidRPr="008D01CC">
        <w:rPr>
          <w:rFonts w:asciiTheme="majorBidi" w:hAnsiTheme="majorBidi" w:cstheme="majorBidi" w:hint="eastAsia"/>
          <w:sz w:val="24"/>
          <w:szCs w:val="24"/>
          <w:rtl/>
        </w:rPr>
        <w:t>ן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יצירת חיבור לכריתת ברית נישואין. כשלומדים היטב מהי הקשבה</w:t>
      </w:r>
      <w:r w:rsidR="002352D1"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Pr="008D01CC">
        <w:rPr>
          <w:rFonts w:asciiTheme="majorBidi" w:hAnsiTheme="majorBidi" w:cstheme="majorBidi"/>
          <w:sz w:val="24"/>
          <w:szCs w:val="24"/>
          <w:rtl/>
        </w:rPr>
        <w:t>מהי הזדהות</w:t>
      </w:r>
      <w:r w:rsidR="002352D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השיח </w:t>
      </w:r>
      <w:r w:rsidR="00C17005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תבצע נכון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="003744BA">
        <w:rPr>
          <w:rFonts w:asciiTheme="majorBidi" w:hAnsiTheme="majorBidi" w:cstheme="majorBidi" w:hint="cs"/>
          <w:sz w:val="24"/>
          <w:szCs w:val="24"/>
          <w:rtl/>
        </w:rPr>
        <w:t>ואתו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 גם ההחלטה וההכרעה,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כמובן תוך דביקות בתפילה לאבינו שבשמים להנחות אותנו בדרך אמת.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2066E0" w:rsidRPr="008D01CC" w:rsidRDefault="002066E0" w:rsidP="003744BA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8D01CC">
        <w:rPr>
          <w:rFonts w:asciiTheme="majorBidi" w:hAnsiTheme="majorBidi" w:cstheme="majorBidi"/>
          <w:sz w:val="24"/>
          <w:szCs w:val="24"/>
          <w:rtl/>
        </w:rPr>
        <w:lastRenderedPageBreak/>
        <w:t>על אחת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 כמה וכמה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שיח בין בני זוג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שזכו </w:t>
      </w:r>
      <w:r w:rsidR="007762B4" w:rsidRPr="008D01CC">
        <w:rPr>
          <w:rFonts w:asciiTheme="majorBidi" w:hAnsiTheme="majorBidi" w:cstheme="majorBidi" w:hint="cs"/>
          <w:sz w:val="24"/>
          <w:szCs w:val="24"/>
          <w:rtl/>
        </w:rPr>
        <w:t>להינש</w:t>
      </w:r>
      <w:r w:rsidR="007762B4" w:rsidRPr="008D01CC">
        <w:rPr>
          <w:rFonts w:asciiTheme="majorBidi" w:hAnsiTheme="majorBidi" w:cstheme="majorBidi" w:hint="eastAsia"/>
          <w:sz w:val="24"/>
          <w:szCs w:val="24"/>
          <w:rtl/>
        </w:rPr>
        <w:t>א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 שייעשה בדרך של </w:t>
      </w:r>
      <w:r w:rsidRPr="008D01CC">
        <w:rPr>
          <w:rFonts w:asciiTheme="majorBidi" w:hAnsiTheme="majorBidi" w:cstheme="majorBidi"/>
          <w:sz w:val="24"/>
          <w:szCs w:val="24"/>
          <w:rtl/>
        </w:rPr>
        <w:t>הקשבה והעצמה</w:t>
      </w:r>
      <w:r w:rsidR="003744B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יעצים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את החיבור.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לכן </w:t>
      </w:r>
      <w:r w:rsidRPr="008D01CC">
        <w:rPr>
          <w:rFonts w:asciiTheme="majorBidi" w:hAnsiTheme="majorBidi" w:cstheme="majorBidi"/>
          <w:sz w:val="24"/>
          <w:szCs w:val="24"/>
          <w:rtl/>
        </w:rPr>
        <w:t>לא בהכרח הנושא הוא מענ</w:t>
      </w:r>
      <w:r w:rsidR="00D47D3D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ין, אלא עצם </w:t>
      </w:r>
      <w:r w:rsidR="007762B4">
        <w:rPr>
          <w:rFonts w:asciiTheme="majorBidi" w:hAnsiTheme="majorBidi" w:cstheme="majorBidi"/>
          <w:sz w:val="24"/>
          <w:szCs w:val="24"/>
          <w:rtl/>
        </w:rPr>
        <w:t>בן/ת זוג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8D01CC">
        <w:rPr>
          <w:rFonts w:asciiTheme="majorBidi" w:hAnsiTheme="majorBidi" w:cstheme="majorBidi"/>
          <w:sz w:val="24"/>
          <w:szCs w:val="24"/>
          <w:rtl/>
        </w:rPr>
        <w:t>כל נושא שכרוך עם בן/ת זוגי אתעני</w:t>
      </w:r>
      <w:r w:rsidR="00D47D3D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>ן ואקשיב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ואזדהה ואביע אכפתיות</w:t>
      </w:r>
      <w:r w:rsidRPr="008D01CC">
        <w:rPr>
          <w:rFonts w:asciiTheme="majorBidi" w:hAnsiTheme="majorBidi" w:cstheme="majorBidi"/>
          <w:sz w:val="24"/>
          <w:szCs w:val="24"/>
          <w:rtl/>
        </w:rPr>
        <w:t>, כי אני מתענ</w:t>
      </w:r>
      <w:r w:rsidR="00D47D3D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ין בבן/ת זוגי עצמו. שיח באיכות זו תיצור </w:t>
      </w:r>
      <w:r w:rsidR="00D47D3D">
        <w:rPr>
          <w:rFonts w:asciiTheme="majorBidi" w:hAnsiTheme="majorBidi" w:cstheme="majorBidi" w:hint="cs"/>
          <w:sz w:val="24"/>
          <w:szCs w:val="24"/>
          <w:rtl/>
        </w:rPr>
        <w:t>תחושה של ביחד</w:t>
      </w:r>
      <w:r w:rsidRPr="008D01CC">
        <w:rPr>
          <w:rFonts w:asciiTheme="majorBidi" w:hAnsiTheme="majorBidi" w:cstheme="majorBidi"/>
          <w:sz w:val="24"/>
          <w:szCs w:val="24"/>
          <w:rtl/>
        </w:rPr>
        <w:t>.</w:t>
      </w:r>
    </w:p>
    <w:p w:rsidR="002066E0" w:rsidRPr="008D01CC" w:rsidRDefault="002066E0" w:rsidP="003744BA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8D01CC">
        <w:rPr>
          <w:rFonts w:asciiTheme="majorBidi" w:hAnsiTheme="majorBidi" w:cstheme="majorBidi" w:hint="cs"/>
          <w:sz w:val="24"/>
          <w:szCs w:val="24"/>
          <w:rtl/>
        </w:rPr>
        <w:t>אין תפקיד בעולם שאין בו שלב מקדים של הכשרה לפני כניסה לתפקיד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לה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כנס לתפקיד בעל / </w:t>
      </w:r>
      <w:proofErr w:type="spellStart"/>
      <w:r w:rsidRPr="008D01CC">
        <w:rPr>
          <w:rFonts w:asciiTheme="majorBidi" w:hAnsiTheme="majorBidi" w:cstheme="majorBidi" w:hint="cs"/>
          <w:sz w:val="24"/>
          <w:szCs w:val="24"/>
          <w:rtl/>
        </w:rPr>
        <w:t>אשה</w:t>
      </w:r>
      <w:proofErr w:type="spellEnd"/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לא נופל מכל תפקיד אחר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יש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נה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נט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יה מוטעית להסתמך על מוצלחות אישי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ת ו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כושר הסתגלות בחברה, ובטוחים כי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ניתן לעשות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העתק הדבק עם בן / בת זוג. א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ין ספק כי בעידן שלנו הדרכה לפני הנישואין מפותחת עשרת מונים לעומת ההדרכה </w:t>
      </w:r>
      <w:proofErr w:type="spellStart"/>
      <w:r w:rsidRPr="008D01CC">
        <w:rPr>
          <w:rFonts w:asciiTheme="majorBidi" w:hAnsiTheme="majorBidi" w:cstheme="majorBidi"/>
          <w:sz w:val="24"/>
          <w:szCs w:val="24"/>
          <w:rtl/>
        </w:rPr>
        <w:t>שהיתה</w:t>
      </w:r>
      <w:proofErr w:type="spellEnd"/>
      <w:r w:rsidRPr="008D01CC">
        <w:rPr>
          <w:rFonts w:asciiTheme="majorBidi" w:hAnsiTheme="majorBidi" w:cstheme="majorBidi"/>
          <w:sz w:val="24"/>
          <w:szCs w:val="24"/>
          <w:rtl/>
        </w:rPr>
        <w:t xml:space="preserve"> נפוצה לפני שנים רבות. יחד עם ז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את </w:t>
      </w:r>
      <w:r w:rsidRPr="008D01CC">
        <w:rPr>
          <w:rFonts w:asciiTheme="majorBidi" w:hAnsiTheme="majorBidi" w:cstheme="majorBidi"/>
          <w:sz w:val="24"/>
          <w:szCs w:val="24"/>
          <w:rtl/>
        </w:rPr>
        <w:t>יש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נה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מעלה נשגבה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ל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הדרכה פרטנית וזוגית לבני זוג מיד עם ברית הנישואין, לפני פרוץ משבר. שהרי הדרכה לפני הנישואין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אינה </w:t>
      </w:r>
      <w:r w:rsidRPr="008D01CC">
        <w:rPr>
          <w:rFonts w:asciiTheme="majorBidi" w:hAnsiTheme="majorBidi" w:cstheme="majorBidi"/>
          <w:sz w:val="24"/>
          <w:szCs w:val="24"/>
          <w:rtl/>
        </w:rPr>
        <w:t>כהדרכה אחרי הנישואין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לאחר שבני הזוג </w:t>
      </w:r>
      <w:r w:rsidRPr="008D01CC">
        <w:rPr>
          <w:rFonts w:asciiTheme="majorBidi" w:hAnsiTheme="majorBidi" w:cstheme="majorBidi"/>
          <w:sz w:val="24"/>
          <w:szCs w:val="24"/>
          <w:rtl/>
        </w:rPr>
        <w:t>ח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ווים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מקרוב את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הקשר החדש ו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נחשפים לצפיות וצרכים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שלא נחשפו להם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בעבר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בדיוק כמו לימוד שחיה,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כל בר דעת מבין כי הלמידה היעילה 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היא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אך ורק </w:t>
      </w:r>
      <w:r w:rsidRPr="008D01CC">
        <w:rPr>
          <w:rFonts w:asciiTheme="majorBidi" w:hAnsiTheme="majorBidi" w:cstheme="majorBidi"/>
          <w:sz w:val="24"/>
          <w:szCs w:val="24"/>
          <w:rtl/>
        </w:rPr>
        <w:t>בתוך המים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Pr="008D01CC">
        <w:rPr>
          <w:rFonts w:asciiTheme="majorBidi" w:hAnsiTheme="majorBidi" w:cstheme="majorBidi"/>
          <w:sz w:val="24"/>
          <w:szCs w:val="24"/>
          <w:rtl/>
        </w:rPr>
        <w:t>כך ממש למידת סוגית הנ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י</w:t>
      </w:r>
      <w:r w:rsidRPr="008D01CC">
        <w:rPr>
          <w:rFonts w:asciiTheme="majorBidi" w:hAnsiTheme="majorBidi" w:cstheme="majorBidi"/>
          <w:sz w:val="24"/>
          <w:szCs w:val="24"/>
          <w:rtl/>
        </w:rPr>
        <w:t>שואין</w:t>
      </w:r>
      <w:r w:rsidR="003744BA">
        <w:rPr>
          <w:rFonts w:asciiTheme="majorBidi" w:hAnsiTheme="majorBidi" w:cstheme="majorBidi" w:hint="cs"/>
          <w:sz w:val="24"/>
          <w:szCs w:val="24"/>
          <w:rtl/>
        </w:rPr>
        <w:t>.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 אין השו</w:t>
      </w:r>
      <w:r w:rsidR="00D47D3D">
        <w:rPr>
          <w:rFonts w:asciiTheme="majorBidi" w:hAnsiTheme="majorBidi" w:cstheme="majorBidi" w:hint="cs"/>
          <w:sz w:val="24"/>
          <w:szCs w:val="24"/>
          <w:rtl/>
        </w:rPr>
        <w:t>ו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אה בין למידה שלפני הנישואין לבין למידה שאחרי</w:t>
      </w:r>
      <w:r w:rsidRPr="008D01C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הנישואין.</w:t>
      </w:r>
    </w:p>
    <w:p w:rsidR="002066E0" w:rsidRPr="008D01CC" w:rsidRDefault="007762B4" w:rsidP="007762B4">
      <w:pPr>
        <w:jc w:val="both"/>
        <w:rPr>
          <w:rFonts w:asciiTheme="majorBidi" w:hAnsiTheme="majorBidi" w:cstheme="majorBidi"/>
          <w:sz w:val="24"/>
          <w:szCs w:val="24"/>
          <w:vertAlign w:val="subscript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נ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סיים בסיפור: שתי קהילות התקיימו באמסטרדם שבהולנד לפני כשלוש מאות שנה. בראשות הקהילה הספרדית עמד הגאון רבי שלמה </w:t>
      </w:r>
      <w:proofErr w:type="spellStart"/>
      <w:r w:rsidR="002066E0" w:rsidRPr="008D01CC">
        <w:rPr>
          <w:rFonts w:asciiTheme="majorBidi" w:hAnsiTheme="majorBidi" w:cstheme="majorBidi"/>
          <w:sz w:val="24"/>
          <w:szCs w:val="24"/>
          <w:rtl/>
        </w:rPr>
        <w:t>איליון</w:t>
      </w:r>
      <w:proofErr w:type="spellEnd"/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זצ"ל, ובראשות הקהילה האשכנזית עמד הגאון החכם צבי זצ"ל. יום אחד עלה החכם צבי לבית הרב הספרדי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הופתע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החכם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למראה עיניו</w:t>
      </w:r>
      <w:r>
        <w:rPr>
          <w:rFonts w:asciiTheme="majorBidi" w:hAnsiTheme="majorBidi" w:cstheme="majorBidi" w:hint="cs"/>
          <w:sz w:val="24"/>
          <w:szCs w:val="24"/>
          <w:rtl/>
        </w:rPr>
        <w:t>: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מפת חג פרושה על השלחן, פרחים באגרטל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כולו אומר חג. החכם צבי תמה "וכי כך דרכה של תורה" נענה רבי שלמה בלחישה "זוכים אני לביקורו של המלך"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השיב הח</w:t>
      </w:r>
      <w:r w:rsidR="00A0460B">
        <w:rPr>
          <w:rFonts w:asciiTheme="majorBidi" w:hAnsiTheme="majorBidi" w:cstheme="majorBidi" w:hint="cs"/>
          <w:sz w:val="24"/>
          <w:szCs w:val="24"/>
          <w:rtl/>
        </w:rPr>
        <w:t>כ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ם צבי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אם כך </w:t>
      </w:r>
      <w:proofErr w:type="spellStart"/>
      <w:r w:rsidR="002066E0" w:rsidRPr="008D01CC">
        <w:rPr>
          <w:rFonts w:asciiTheme="majorBidi" w:hAnsiTheme="majorBidi" w:cstheme="majorBidi"/>
          <w:sz w:val="24"/>
          <w:szCs w:val="24"/>
          <w:rtl/>
        </w:rPr>
        <w:t>הכל</w:t>
      </w:r>
      <w:proofErr w:type="spellEnd"/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מובן, לביקור מלכותי צריך לקשט את הבית. מתי יתקיים ביקורו של המלך? </w:t>
      </w:r>
      <w:r w:rsidR="00A0460B">
        <w:rPr>
          <w:rFonts w:asciiTheme="majorBidi" w:hAnsiTheme="majorBidi" w:cstheme="majorBidi" w:hint="cs"/>
          <w:sz w:val="24"/>
          <w:szCs w:val="24"/>
          <w:rtl/>
        </w:rPr>
        <w:t xml:space="preserve">שואל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החכם.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"מק</w:t>
      </w:r>
      <w:r w:rsidR="00D50FC2">
        <w:rPr>
          <w:rFonts w:asciiTheme="majorBidi" w:hAnsiTheme="majorBidi" w:cstheme="majorBidi" w:hint="cs"/>
          <w:sz w:val="24"/>
          <w:szCs w:val="24"/>
          <w:rtl/>
        </w:rPr>
        <w:t>ו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וה אני שכבר הגיע" נענה הרב. היכן הוא? שאל הח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כם. 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>"כבודו מלא עולם" ענה רבי שלמה. הלא חז"ל אומרים "איש ואשה שזכו שכינה ביניהם"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 אם השלום שורר בביתם אזי הקב"ה שוכן אתם, ואם זכיתי וביתי הוא מעון לשכינה כלום אין ראוי לקשטו. ועוד אמרו חז"ל אדם מישראל העוסק בתורה שכינה כנגדו שנא' </w:t>
      </w:r>
      <w:r>
        <w:rPr>
          <w:rFonts w:asciiTheme="majorBidi" w:hAnsiTheme="majorBidi" w:cstheme="majorBidi" w:hint="cs"/>
          <w:sz w:val="24"/>
          <w:szCs w:val="24"/>
          <w:rtl/>
        </w:rPr>
        <w:t>"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בכל מקום אשר אזכיר את שמי אבוא אליך </w:t>
      </w:r>
      <w:proofErr w:type="spellStart"/>
      <w:r w:rsidR="002066E0" w:rsidRPr="008D01CC">
        <w:rPr>
          <w:rFonts w:asciiTheme="majorBidi" w:hAnsiTheme="majorBidi" w:cstheme="majorBidi"/>
          <w:sz w:val="24"/>
          <w:szCs w:val="24"/>
          <w:rtl/>
        </w:rPr>
        <w:t>וברכתיך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"</w:t>
      </w:r>
      <w:r w:rsidR="002066E0" w:rsidRPr="008D01CC">
        <w:rPr>
          <w:rFonts w:asciiTheme="majorBidi" w:hAnsiTheme="majorBidi" w:cstheme="majorBidi"/>
          <w:sz w:val="24"/>
          <w:szCs w:val="24"/>
          <w:rtl/>
        </w:rPr>
        <w:t xml:space="preserve">. וכי אין זה ראוי שאקדם את השכינה הקדושה בכבוד הראוי. החכם צבי נרעש ונפעם, אם כאלו הן כוונותיו של הרב אשרי הקהילה שעומד הוא בראשה </w:t>
      </w:r>
      <w:r w:rsidR="002066E0" w:rsidRPr="008D01CC">
        <w:rPr>
          <w:rFonts w:asciiTheme="majorBidi" w:hAnsiTheme="majorBidi" w:cstheme="majorBidi"/>
          <w:sz w:val="24"/>
          <w:szCs w:val="24"/>
          <w:vertAlign w:val="subscript"/>
          <w:rtl/>
        </w:rPr>
        <w:t xml:space="preserve">ס' מעין השבוע </w:t>
      </w:r>
      <w:proofErr w:type="spellStart"/>
      <w:r w:rsidR="002066E0" w:rsidRPr="008D01CC">
        <w:rPr>
          <w:rFonts w:asciiTheme="majorBidi" w:hAnsiTheme="majorBidi" w:cstheme="majorBidi"/>
          <w:sz w:val="24"/>
          <w:szCs w:val="24"/>
          <w:vertAlign w:val="subscript"/>
          <w:rtl/>
        </w:rPr>
        <w:t>להגר"ש</w:t>
      </w:r>
      <w:proofErr w:type="spellEnd"/>
      <w:r w:rsidR="002066E0" w:rsidRPr="008D01CC">
        <w:rPr>
          <w:rFonts w:asciiTheme="majorBidi" w:hAnsiTheme="majorBidi" w:cstheme="majorBidi"/>
          <w:sz w:val="24"/>
          <w:szCs w:val="24"/>
          <w:vertAlign w:val="subscript"/>
          <w:rtl/>
        </w:rPr>
        <w:t xml:space="preserve"> וולך סוף פ' תולדות</w:t>
      </w:r>
      <w:r>
        <w:rPr>
          <w:rFonts w:asciiTheme="majorBidi" w:hAnsiTheme="majorBidi" w:cstheme="majorBidi" w:hint="cs"/>
          <w:sz w:val="24"/>
          <w:szCs w:val="24"/>
          <w:vertAlign w:val="subscript"/>
          <w:rtl/>
        </w:rPr>
        <w:t>.</w:t>
      </w:r>
    </w:p>
    <w:p w:rsidR="002066E0" w:rsidRPr="008D01CC" w:rsidRDefault="002066E0" w:rsidP="007762B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בל נסיח 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את ה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>דעת כי בכל תובנה ולמידה להקשיב, להזדהות, לשמח, לרצות, ו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 xml:space="preserve">יצירת חיבור אמיתי </w:t>
      </w:r>
      <w:r w:rsidR="00492DC4">
        <w:rPr>
          <w:rFonts w:asciiTheme="majorBidi" w:hAnsiTheme="majorBidi" w:cstheme="majorBidi" w:hint="cs"/>
          <w:sz w:val="24"/>
          <w:szCs w:val="24"/>
          <w:rtl/>
        </w:rPr>
        <w:t>ע</w:t>
      </w:r>
      <w:r w:rsidR="007762B4">
        <w:rPr>
          <w:rFonts w:asciiTheme="majorBidi" w:hAnsiTheme="majorBidi" w:cstheme="majorBidi" w:hint="cs"/>
          <w:sz w:val="24"/>
          <w:szCs w:val="24"/>
          <w:rtl/>
        </w:rPr>
        <w:t>"י שיח נכון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A0460B">
        <w:rPr>
          <w:rFonts w:asciiTheme="majorBidi" w:hAnsiTheme="majorBidi" w:cstheme="majorBidi" w:hint="cs"/>
          <w:sz w:val="24"/>
          <w:szCs w:val="24"/>
          <w:rtl/>
        </w:rPr>
        <w:t xml:space="preserve">בכך </w:t>
      </w:r>
      <w:r w:rsidRPr="008D01CC">
        <w:rPr>
          <w:rFonts w:asciiTheme="majorBidi" w:hAnsiTheme="majorBidi" w:cstheme="majorBidi" w:hint="cs"/>
          <w:sz w:val="24"/>
          <w:szCs w:val="24"/>
          <w:rtl/>
        </w:rPr>
        <w:t xml:space="preserve">אנו מכשירים את הבית למעון לשכינה הקדושה, ובכך נזכה לשפע שמחה ונחת בקדושה. </w:t>
      </w:r>
    </w:p>
    <w:p w:rsidR="002066E0" w:rsidRDefault="002066E0" w:rsidP="00E72CCD">
      <w:pPr>
        <w:jc w:val="center"/>
        <w:rPr>
          <w:rtl/>
        </w:rPr>
      </w:pPr>
    </w:p>
    <w:p w:rsidR="00E72CCD" w:rsidRPr="008D01CC" w:rsidRDefault="00E72CCD" w:rsidP="00E72CCD">
      <w:pPr>
        <w:jc w:val="center"/>
      </w:pPr>
      <w:r>
        <w:rPr>
          <w:rFonts w:hint="cs"/>
          <w:rtl/>
        </w:rPr>
        <w:t xml:space="preserve">הרב שלמה ברקוביץ נותן מענה בבית ההוראה בימים א' עד ה' בין השעות </w:t>
      </w:r>
      <w:r>
        <w:rPr>
          <w:rFonts w:asciiTheme="minorBidi" w:hAnsiTheme="minorBidi" w:hint="cs"/>
          <w:rtl/>
        </w:rPr>
        <w:t>22.00-23.00</w:t>
      </w:r>
    </w:p>
    <w:p w:rsidR="00BD7408" w:rsidRPr="002066E0" w:rsidRDefault="00E72CCD" w:rsidP="00E72CCD">
      <w:pPr>
        <w:jc w:val="center"/>
      </w:pPr>
      <w:r>
        <w:rPr>
          <w:rFonts w:hint="cs"/>
          <w:rtl/>
        </w:rPr>
        <w:t>2873*</w:t>
      </w:r>
    </w:p>
    <w:sectPr w:rsidR="00BD7408" w:rsidRPr="002066E0" w:rsidSect="008D0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0"/>
    <w:rsid w:val="000A7918"/>
    <w:rsid w:val="00201C94"/>
    <w:rsid w:val="002066E0"/>
    <w:rsid w:val="002352D1"/>
    <w:rsid w:val="003744BA"/>
    <w:rsid w:val="00485829"/>
    <w:rsid w:val="00492DC4"/>
    <w:rsid w:val="004937DE"/>
    <w:rsid w:val="00506099"/>
    <w:rsid w:val="00576778"/>
    <w:rsid w:val="00611A5C"/>
    <w:rsid w:val="0065605E"/>
    <w:rsid w:val="006B2992"/>
    <w:rsid w:val="007762B4"/>
    <w:rsid w:val="00793E62"/>
    <w:rsid w:val="007E2B3A"/>
    <w:rsid w:val="00883B79"/>
    <w:rsid w:val="008C4C9B"/>
    <w:rsid w:val="009F35EE"/>
    <w:rsid w:val="00A0460B"/>
    <w:rsid w:val="00AC17C3"/>
    <w:rsid w:val="00B13B17"/>
    <w:rsid w:val="00BD7408"/>
    <w:rsid w:val="00C17005"/>
    <w:rsid w:val="00C221A2"/>
    <w:rsid w:val="00CB0454"/>
    <w:rsid w:val="00D47D3D"/>
    <w:rsid w:val="00D50FC2"/>
    <w:rsid w:val="00DC66CE"/>
    <w:rsid w:val="00E72B3F"/>
    <w:rsid w:val="00E72CCD"/>
    <w:rsid w:val="00E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8C760-F2E8-B242-A9B6-2BAC5B9E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E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</cp:lastModifiedBy>
  <cp:revision>2</cp:revision>
  <dcterms:created xsi:type="dcterms:W3CDTF">2023-01-03T06:11:00Z</dcterms:created>
  <dcterms:modified xsi:type="dcterms:W3CDTF">2023-01-03T06:11:00Z</dcterms:modified>
</cp:coreProperties>
</file>