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6AFF3" w14:textId="77777777" w:rsidR="00300BD2" w:rsidRDefault="00300BD2">
      <w:pPr>
        <w:rPr>
          <w:rFonts w:asciiTheme="majorBidi" w:hAnsiTheme="majorBidi" w:cstheme="majorBidi"/>
          <w:b/>
          <w:bCs/>
          <w:sz w:val="24"/>
          <w:szCs w:val="24"/>
          <w:u w:val="single"/>
          <w:rtl/>
        </w:rPr>
      </w:pPr>
      <w:bookmarkStart w:id="0" w:name="_GoBack"/>
      <w:bookmarkEnd w:id="0"/>
      <w:r>
        <w:rPr>
          <w:rFonts w:asciiTheme="majorBidi" w:hAnsiTheme="majorBidi" w:cstheme="majorBidi" w:hint="cs"/>
          <w:b/>
          <w:bCs/>
          <w:sz w:val="24"/>
          <w:szCs w:val="24"/>
          <w:u w:val="single"/>
          <w:rtl/>
        </w:rPr>
        <w:t xml:space="preserve">סימנים מוקדמים להפרעות אכילה בבני נוער </w:t>
      </w:r>
    </w:p>
    <w:p w14:paraId="1407ED5F" w14:textId="358460F8" w:rsidR="00883C28" w:rsidRDefault="00300BD2">
      <w:pPr>
        <w:rPr>
          <w:rFonts w:asciiTheme="majorBidi" w:hAnsiTheme="majorBidi" w:cstheme="majorBidi"/>
          <w:b/>
          <w:bCs/>
          <w:sz w:val="24"/>
          <w:szCs w:val="24"/>
          <w:u w:val="single"/>
          <w:rtl/>
        </w:rPr>
      </w:pPr>
      <w:r>
        <w:rPr>
          <w:rFonts w:asciiTheme="majorBidi" w:hAnsiTheme="majorBidi" w:cstheme="majorBidi" w:hint="cs"/>
          <w:b/>
          <w:bCs/>
          <w:sz w:val="24"/>
          <w:szCs w:val="24"/>
          <w:u w:val="single"/>
          <w:rtl/>
        </w:rPr>
        <w:t xml:space="preserve"> רינה בלום, עו"ס ופסיכותרפיסטית,</w:t>
      </w:r>
      <w:r w:rsidR="00A20895">
        <w:rPr>
          <w:rFonts w:asciiTheme="majorBidi" w:hAnsiTheme="majorBidi" w:cstheme="majorBidi" w:hint="cs"/>
          <w:b/>
          <w:bCs/>
          <w:sz w:val="24"/>
          <w:szCs w:val="24"/>
          <w:u w:val="single"/>
          <w:rtl/>
        </w:rPr>
        <w:t xml:space="preserve"> </w:t>
      </w:r>
      <w:r>
        <w:rPr>
          <w:rFonts w:asciiTheme="majorBidi" w:hAnsiTheme="majorBidi" w:cstheme="majorBidi" w:hint="cs"/>
          <w:b/>
          <w:bCs/>
          <w:sz w:val="24"/>
          <w:szCs w:val="24"/>
          <w:u w:val="single"/>
          <w:rtl/>
        </w:rPr>
        <w:t>מרצה ומטפלת בהפרעות אכילה.</w:t>
      </w:r>
    </w:p>
    <w:p w14:paraId="57BC6133" w14:textId="7796F94C" w:rsidR="00481420" w:rsidRPr="00100DEA" w:rsidRDefault="00481420" w:rsidP="00481420">
      <w:pPr>
        <w:rPr>
          <w:rFonts w:asciiTheme="majorBidi" w:hAnsiTheme="majorBidi" w:cstheme="majorBidi"/>
          <w:b/>
          <w:bCs/>
          <w:sz w:val="24"/>
          <w:szCs w:val="24"/>
        </w:rPr>
      </w:pPr>
      <w:r>
        <w:rPr>
          <w:rFonts w:asciiTheme="majorBidi" w:hAnsiTheme="majorBidi" w:cstheme="majorBidi" w:hint="cs"/>
          <w:b/>
          <w:bCs/>
          <w:sz w:val="24"/>
          <w:szCs w:val="24"/>
          <w:rtl/>
        </w:rPr>
        <w:t xml:space="preserve">  052-4491234  </w:t>
      </w:r>
      <w:r>
        <w:rPr>
          <w:rFonts w:asciiTheme="majorBidi" w:hAnsiTheme="majorBidi" w:cstheme="majorBidi"/>
          <w:b/>
          <w:bCs/>
          <w:sz w:val="24"/>
          <w:szCs w:val="24"/>
        </w:rPr>
        <w:t>narrativi@gmail.com</w:t>
      </w:r>
    </w:p>
    <w:p w14:paraId="3288E56F" w14:textId="77777777" w:rsidR="00481420" w:rsidRDefault="00481420">
      <w:pPr>
        <w:rPr>
          <w:rFonts w:asciiTheme="majorBidi" w:hAnsiTheme="majorBidi" w:cstheme="majorBidi"/>
          <w:b/>
          <w:bCs/>
          <w:sz w:val="24"/>
          <w:szCs w:val="24"/>
          <w:u w:val="single"/>
          <w:rtl/>
        </w:rPr>
      </w:pPr>
    </w:p>
    <w:p w14:paraId="41EAC539" w14:textId="7FB250D9" w:rsidR="00266F35" w:rsidRDefault="003F6302">
      <w:pPr>
        <w:rPr>
          <w:rFonts w:asciiTheme="majorBidi" w:hAnsiTheme="majorBidi" w:cstheme="majorBidi"/>
          <w:b/>
          <w:bCs/>
          <w:sz w:val="24"/>
          <w:szCs w:val="24"/>
          <w:u w:val="single"/>
          <w:rtl/>
        </w:rPr>
      </w:pPr>
      <w:r>
        <w:rPr>
          <w:rFonts w:asciiTheme="majorBidi" w:hAnsiTheme="majorBidi" w:cstheme="majorBidi" w:hint="cs"/>
          <w:b/>
          <w:bCs/>
          <w:sz w:val="24"/>
          <w:szCs w:val="24"/>
          <w:u w:val="single"/>
          <w:rtl/>
        </w:rPr>
        <w:t xml:space="preserve">פתיח </w:t>
      </w:r>
    </w:p>
    <w:p w14:paraId="11777607" w14:textId="3AFC4CBC" w:rsidR="007E0CB5" w:rsidRDefault="007E0CB5" w:rsidP="00135FF5">
      <w:pPr>
        <w:rPr>
          <w:rFonts w:asciiTheme="majorBidi" w:hAnsiTheme="majorBidi" w:cstheme="majorBidi"/>
          <w:sz w:val="24"/>
          <w:szCs w:val="24"/>
          <w:rtl/>
        </w:rPr>
      </w:pPr>
      <w:r>
        <w:rPr>
          <w:rFonts w:asciiTheme="majorBidi" w:hAnsiTheme="majorBidi" w:cstheme="majorBidi" w:hint="cs"/>
          <w:sz w:val="24"/>
          <w:szCs w:val="24"/>
          <w:rtl/>
        </w:rPr>
        <w:t>גיל ההתבגרות ומאפייניו מתחילים כבר מגיל צעיר, החל מגיל 10-11. מאמר זה סוקר את סימני האזהרה העיקריים שניתן לזהות בקרב ילדים ובני נוער העלולים להצביע על התפתחות הפרעות אכילה, השכיחות כל כך בגיל ההתבגרות.</w:t>
      </w:r>
    </w:p>
    <w:p w14:paraId="0FC8AF97" w14:textId="421B5F00" w:rsidR="007E0CB5" w:rsidRDefault="007E0CB5" w:rsidP="00135FF5">
      <w:pPr>
        <w:rPr>
          <w:rFonts w:asciiTheme="majorBidi" w:hAnsiTheme="majorBidi" w:cstheme="majorBidi"/>
          <w:sz w:val="24"/>
          <w:szCs w:val="24"/>
          <w:rtl/>
        </w:rPr>
      </w:pPr>
      <w:r>
        <w:rPr>
          <w:rFonts w:asciiTheme="majorBidi" w:hAnsiTheme="majorBidi" w:cstheme="majorBidi" w:hint="cs"/>
          <w:sz w:val="24"/>
          <w:szCs w:val="24"/>
          <w:rtl/>
        </w:rPr>
        <w:t>מאמר</w:t>
      </w:r>
    </w:p>
    <w:p w14:paraId="2C150999" w14:textId="11869BDD" w:rsidR="00266F35" w:rsidRDefault="00020041">
      <w:pPr>
        <w:rPr>
          <w:rFonts w:asciiTheme="majorBidi" w:hAnsiTheme="majorBidi" w:cstheme="majorBidi"/>
          <w:sz w:val="24"/>
          <w:szCs w:val="24"/>
          <w:rtl/>
        </w:rPr>
      </w:pPr>
      <w:r>
        <w:rPr>
          <w:rFonts w:asciiTheme="majorBidi" w:hAnsiTheme="majorBidi" w:cstheme="majorBidi" w:hint="cs"/>
          <w:sz w:val="24"/>
          <w:szCs w:val="24"/>
          <w:rtl/>
        </w:rPr>
        <w:t xml:space="preserve">המושג "הפרעות אכילה" כולל בתוכו את כל השיבושים בדפוסי האכילה של </w:t>
      </w:r>
      <w:r w:rsidR="00383C0B">
        <w:rPr>
          <w:rFonts w:asciiTheme="majorBidi" w:hAnsiTheme="majorBidi" w:cstheme="majorBidi" w:hint="cs"/>
          <w:sz w:val="24"/>
          <w:szCs w:val="24"/>
          <w:rtl/>
        </w:rPr>
        <w:t>ה</w:t>
      </w:r>
      <w:r>
        <w:rPr>
          <w:rFonts w:asciiTheme="majorBidi" w:hAnsiTheme="majorBidi" w:cstheme="majorBidi" w:hint="cs"/>
          <w:sz w:val="24"/>
          <w:szCs w:val="24"/>
          <w:rtl/>
        </w:rPr>
        <w:t xml:space="preserve">אדם ובספיגת המזון אותו הוא צורך. </w:t>
      </w:r>
      <w:r w:rsidR="005E75B3">
        <w:rPr>
          <w:rFonts w:asciiTheme="majorBidi" w:hAnsiTheme="majorBidi" w:cstheme="majorBidi" w:hint="cs"/>
          <w:sz w:val="24"/>
          <w:szCs w:val="24"/>
          <w:rtl/>
        </w:rPr>
        <w:t>הגורמים להפרעות אכילה רבים ומגוונים</w:t>
      </w:r>
      <w:r w:rsidR="00A2756E">
        <w:rPr>
          <w:rFonts w:asciiTheme="majorBidi" w:hAnsiTheme="majorBidi" w:cstheme="majorBidi" w:hint="cs"/>
          <w:sz w:val="24"/>
          <w:szCs w:val="24"/>
          <w:rtl/>
        </w:rPr>
        <w:t xml:space="preserve"> </w:t>
      </w:r>
      <w:r w:rsidR="005E75B3">
        <w:rPr>
          <w:rFonts w:asciiTheme="majorBidi" w:hAnsiTheme="majorBidi" w:cstheme="majorBidi" w:hint="cs"/>
          <w:sz w:val="24"/>
          <w:szCs w:val="24"/>
          <w:rtl/>
        </w:rPr>
        <w:t xml:space="preserve">אך ניתן לחלקם לשתי קבוצות עיקריות: </w:t>
      </w:r>
    </w:p>
    <w:p w14:paraId="6618C6F2" w14:textId="130FE6B1" w:rsidR="005E75B3" w:rsidRDefault="005E75B3">
      <w:pPr>
        <w:rPr>
          <w:rFonts w:asciiTheme="majorBidi" w:hAnsiTheme="majorBidi" w:cstheme="majorBidi"/>
          <w:sz w:val="24"/>
          <w:szCs w:val="24"/>
          <w:rtl/>
        </w:rPr>
      </w:pPr>
      <w:r>
        <w:rPr>
          <w:rFonts w:asciiTheme="majorBidi" w:hAnsiTheme="majorBidi" w:cstheme="majorBidi" w:hint="cs"/>
          <w:sz w:val="24"/>
          <w:szCs w:val="24"/>
          <w:rtl/>
        </w:rPr>
        <w:t>-גורמים ממקור נפשי אישי, שיכול להיות גנטי ו/או נרכש במהלך החיים</w:t>
      </w:r>
      <w:r w:rsidR="00A2756E">
        <w:rPr>
          <w:rFonts w:asciiTheme="majorBidi" w:hAnsiTheme="majorBidi" w:cstheme="majorBidi" w:hint="cs"/>
          <w:sz w:val="24"/>
          <w:szCs w:val="24"/>
          <w:rtl/>
        </w:rPr>
        <w:t xml:space="preserve">. </w:t>
      </w:r>
    </w:p>
    <w:p w14:paraId="2572DCBC" w14:textId="56840851" w:rsidR="005E75B3" w:rsidRDefault="005E75B3">
      <w:pPr>
        <w:rPr>
          <w:rFonts w:asciiTheme="majorBidi" w:hAnsiTheme="majorBidi" w:cstheme="majorBidi"/>
          <w:sz w:val="24"/>
          <w:szCs w:val="24"/>
          <w:rtl/>
        </w:rPr>
      </w:pPr>
      <w:r>
        <w:rPr>
          <w:rFonts w:asciiTheme="majorBidi" w:hAnsiTheme="majorBidi" w:cstheme="majorBidi" w:hint="cs"/>
          <w:sz w:val="24"/>
          <w:szCs w:val="24"/>
          <w:rtl/>
        </w:rPr>
        <w:t>- גורמים שמקורם בהשפעה סביבתית</w:t>
      </w:r>
      <w:r w:rsidR="00A2756E">
        <w:rPr>
          <w:rFonts w:asciiTheme="majorBidi" w:hAnsiTheme="majorBidi" w:cstheme="majorBidi" w:hint="cs"/>
          <w:sz w:val="24"/>
          <w:szCs w:val="24"/>
          <w:rtl/>
        </w:rPr>
        <w:t xml:space="preserve"> - </w:t>
      </w:r>
      <w:r>
        <w:rPr>
          <w:rFonts w:asciiTheme="majorBidi" w:hAnsiTheme="majorBidi" w:cstheme="majorBidi" w:hint="cs"/>
          <w:sz w:val="24"/>
          <w:szCs w:val="24"/>
          <w:rtl/>
        </w:rPr>
        <w:t>משפחתית מצומצמת ו/או חברתית רחבה יותר</w:t>
      </w:r>
      <w:r w:rsidR="00A2756E">
        <w:rPr>
          <w:rFonts w:asciiTheme="majorBidi" w:hAnsiTheme="majorBidi" w:cstheme="majorBidi" w:hint="cs"/>
          <w:sz w:val="24"/>
          <w:szCs w:val="24"/>
          <w:rtl/>
        </w:rPr>
        <w:t xml:space="preserve">. </w:t>
      </w:r>
    </w:p>
    <w:p w14:paraId="70F24D68" w14:textId="0314D7C3" w:rsidR="007F608E" w:rsidRDefault="005E75B3" w:rsidP="007E0CB5">
      <w:pPr>
        <w:rPr>
          <w:rFonts w:asciiTheme="majorBidi" w:hAnsiTheme="majorBidi" w:cstheme="majorBidi"/>
          <w:sz w:val="24"/>
          <w:szCs w:val="24"/>
          <w:rtl/>
        </w:rPr>
      </w:pPr>
      <w:r>
        <w:rPr>
          <w:rFonts w:asciiTheme="majorBidi" w:hAnsiTheme="majorBidi" w:cstheme="majorBidi" w:hint="cs"/>
          <w:sz w:val="24"/>
          <w:szCs w:val="24"/>
          <w:rtl/>
        </w:rPr>
        <w:t xml:space="preserve">הפרעות האכילה שונות ברמת החומרה שלהן ובהשפעתן על הבריאות הפיסית והנפשית. הן כוללות הימנעות וצמצום </w:t>
      </w:r>
      <w:r w:rsidR="00A2756E">
        <w:rPr>
          <w:rFonts w:asciiTheme="majorBidi" w:hAnsiTheme="majorBidi" w:cstheme="majorBidi" w:hint="cs"/>
          <w:sz w:val="24"/>
          <w:szCs w:val="24"/>
          <w:rtl/>
        </w:rPr>
        <w:t>א</w:t>
      </w:r>
      <w:r>
        <w:rPr>
          <w:rFonts w:asciiTheme="majorBidi" w:hAnsiTheme="majorBidi" w:cstheme="majorBidi" w:hint="cs"/>
          <w:sz w:val="24"/>
          <w:szCs w:val="24"/>
          <w:rtl/>
        </w:rPr>
        <w:t xml:space="preserve">כילה, אכילה מופרזת </w:t>
      </w:r>
      <w:proofErr w:type="spellStart"/>
      <w:r>
        <w:rPr>
          <w:rFonts w:asciiTheme="majorBidi" w:hAnsiTheme="majorBidi" w:cstheme="majorBidi" w:hint="cs"/>
          <w:sz w:val="24"/>
          <w:szCs w:val="24"/>
          <w:rtl/>
        </w:rPr>
        <w:t>התמכרותית</w:t>
      </w:r>
      <w:proofErr w:type="spellEnd"/>
      <w:r>
        <w:rPr>
          <w:rFonts w:asciiTheme="majorBidi" w:hAnsiTheme="majorBidi" w:cstheme="majorBidi" w:hint="cs"/>
          <w:sz w:val="24"/>
          <w:szCs w:val="24"/>
          <w:rtl/>
        </w:rPr>
        <w:t>, התקפי אכילה (</w:t>
      </w:r>
      <w:proofErr w:type="spellStart"/>
      <w:r>
        <w:rPr>
          <w:rFonts w:asciiTheme="majorBidi" w:hAnsiTheme="majorBidi" w:cstheme="majorBidi" w:hint="cs"/>
          <w:sz w:val="24"/>
          <w:szCs w:val="24"/>
          <w:rtl/>
        </w:rPr>
        <w:t>בולמוסים</w:t>
      </w:r>
      <w:proofErr w:type="spellEnd"/>
      <w:r>
        <w:rPr>
          <w:rFonts w:asciiTheme="majorBidi" w:hAnsiTheme="majorBidi" w:cstheme="majorBidi" w:hint="cs"/>
          <w:sz w:val="24"/>
          <w:szCs w:val="24"/>
          <w:rtl/>
        </w:rPr>
        <w:t>), הקאות יזומות, נטילת חומרים משלשלים ועוד. הפרעות האכילה מלוות פעמים רבות בבעיות הקשורות לדימוי גוף שלילי, עיסוק מוגזם בספורט, דיכאון, חרדות וקשיים נפשיים נוספים.</w:t>
      </w:r>
    </w:p>
    <w:p w14:paraId="33FB8BA0" w14:textId="212B9F2F" w:rsidR="007F608E" w:rsidRDefault="007F608E">
      <w:pPr>
        <w:rPr>
          <w:rFonts w:asciiTheme="majorBidi" w:hAnsiTheme="majorBidi" w:cstheme="majorBidi"/>
          <w:sz w:val="24"/>
          <w:szCs w:val="24"/>
          <w:rtl/>
        </w:rPr>
      </w:pPr>
      <w:r>
        <w:rPr>
          <w:rFonts w:asciiTheme="majorBidi" w:hAnsiTheme="majorBidi" w:cstheme="majorBidi" w:hint="cs"/>
          <w:sz w:val="24"/>
          <w:szCs w:val="24"/>
          <w:rtl/>
        </w:rPr>
        <w:t>התפתחות של הפרעות אכילה בגיל ההתבגרות היא תופעה גדלה והולכת בתקופתנו. הגורמים לה קשורים לסיבות נפשיות של האדם ולהשפעה סביבתית בעיקר. ההשלכות של הפרעות האכילה על האדם הסובל מהן גדולות מאד, בריאותית ונפשית כאחד. בשל כך, היכולת של ההורים או הסביבה הקרובה של המתבגרים לזהות את הסימנים המוקדמים העלולים להצביע על התפתחות הפרעות אלה, חשובה במיוחד, כדי שניתן יהיה להעניק למתבגר טיפול מתאים מוקדם ככל האפשר.</w:t>
      </w:r>
    </w:p>
    <w:p w14:paraId="2186939C" w14:textId="24C1A47D" w:rsidR="00F2259D" w:rsidRDefault="00F2259D">
      <w:pPr>
        <w:rPr>
          <w:rFonts w:asciiTheme="majorBidi" w:hAnsiTheme="majorBidi" w:cstheme="majorBidi"/>
          <w:sz w:val="24"/>
          <w:szCs w:val="24"/>
          <w:rtl/>
        </w:rPr>
      </w:pPr>
      <w:r>
        <w:rPr>
          <w:rFonts w:asciiTheme="majorBidi" w:hAnsiTheme="majorBidi" w:cstheme="majorBidi" w:hint="cs"/>
          <w:sz w:val="24"/>
          <w:szCs w:val="24"/>
          <w:rtl/>
        </w:rPr>
        <w:t xml:space="preserve">חשוב לציין שרק חלק מהסימנים יכולים להופיע, ואפילו רק אחד מהם. יש להיות </w:t>
      </w:r>
      <w:r w:rsidR="00A20895">
        <w:rPr>
          <w:rFonts w:asciiTheme="majorBidi" w:hAnsiTheme="majorBidi" w:cstheme="majorBidi" w:hint="cs"/>
          <w:sz w:val="24"/>
          <w:szCs w:val="24"/>
          <w:rtl/>
        </w:rPr>
        <w:t>בערנות</w:t>
      </w:r>
      <w:r>
        <w:rPr>
          <w:rFonts w:asciiTheme="majorBidi" w:hAnsiTheme="majorBidi" w:cstheme="majorBidi" w:hint="cs"/>
          <w:sz w:val="24"/>
          <w:szCs w:val="24"/>
          <w:rtl/>
        </w:rPr>
        <w:t xml:space="preserve"> ולשים לב האם הסימן או הסימנים אינם חד פעמיים והאם הם חוזרים על עצמם</w:t>
      </w:r>
      <w:r w:rsidR="007178D6">
        <w:rPr>
          <w:rFonts w:asciiTheme="majorBidi" w:hAnsiTheme="majorBidi" w:cstheme="majorBidi" w:hint="cs"/>
          <w:sz w:val="24"/>
          <w:szCs w:val="24"/>
          <w:rtl/>
        </w:rPr>
        <w:t xml:space="preserve"> ובכל מקרה של ספק כדאי לפנות לייעוץ מקצועי</w:t>
      </w:r>
      <w:r>
        <w:rPr>
          <w:rFonts w:asciiTheme="majorBidi" w:hAnsiTheme="majorBidi" w:cstheme="majorBidi" w:hint="cs"/>
          <w:sz w:val="24"/>
          <w:szCs w:val="24"/>
          <w:rtl/>
        </w:rPr>
        <w:t>.</w:t>
      </w:r>
    </w:p>
    <w:p w14:paraId="4453053B" w14:textId="1C6BE3E5" w:rsidR="00F2259D" w:rsidRDefault="00F2259D">
      <w:pPr>
        <w:rPr>
          <w:rFonts w:asciiTheme="majorBidi" w:hAnsiTheme="majorBidi" w:cstheme="majorBidi"/>
          <w:b/>
          <w:bCs/>
          <w:sz w:val="24"/>
          <w:szCs w:val="24"/>
          <w:rtl/>
        </w:rPr>
      </w:pPr>
      <w:r>
        <w:rPr>
          <w:rFonts w:asciiTheme="majorBidi" w:hAnsiTheme="majorBidi" w:cstheme="majorBidi" w:hint="cs"/>
          <w:b/>
          <w:bCs/>
          <w:sz w:val="24"/>
          <w:szCs w:val="24"/>
          <w:rtl/>
        </w:rPr>
        <w:t>בררנות בסוגי מזון</w:t>
      </w:r>
    </w:p>
    <w:p w14:paraId="721299C9" w14:textId="3F36581C" w:rsidR="00F2259D" w:rsidRDefault="001F0FEE">
      <w:pPr>
        <w:rPr>
          <w:rFonts w:asciiTheme="majorBidi" w:hAnsiTheme="majorBidi" w:cstheme="majorBidi"/>
          <w:sz w:val="24"/>
          <w:szCs w:val="24"/>
          <w:rtl/>
        </w:rPr>
      </w:pPr>
      <w:r>
        <w:rPr>
          <w:rFonts w:asciiTheme="majorBidi" w:hAnsiTheme="majorBidi" w:cstheme="majorBidi" w:hint="cs"/>
          <w:sz w:val="24"/>
          <w:szCs w:val="24"/>
          <w:rtl/>
        </w:rPr>
        <w:t>בררנות היא מצב בו</w:t>
      </w:r>
      <w:r w:rsidR="00F2259D">
        <w:rPr>
          <w:rFonts w:asciiTheme="majorBidi" w:hAnsiTheme="majorBidi" w:cstheme="majorBidi" w:hint="cs"/>
          <w:sz w:val="24"/>
          <w:szCs w:val="24"/>
          <w:rtl/>
        </w:rPr>
        <w:t xml:space="preserve"> המתבגר/ת מוציא מהתפריט שלו</w:t>
      </w:r>
      <w:r>
        <w:rPr>
          <w:rFonts w:asciiTheme="majorBidi" w:hAnsiTheme="majorBidi" w:cstheme="majorBidi" w:hint="cs"/>
          <w:sz w:val="24"/>
          <w:szCs w:val="24"/>
          <w:rtl/>
        </w:rPr>
        <w:t xml:space="preserve"> </w:t>
      </w:r>
      <w:r w:rsidR="00F2259D">
        <w:rPr>
          <w:rFonts w:asciiTheme="majorBidi" w:hAnsiTheme="majorBidi" w:cstheme="majorBidi" w:hint="cs"/>
          <w:sz w:val="24"/>
          <w:szCs w:val="24"/>
          <w:rtl/>
        </w:rPr>
        <w:t xml:space="preserve"> ונמנע מאכילה של מאכלים שעד כה נהג/ה לאכול. לרוב מדובר במאכלים הנחשבים ל"משמינים" ומכילים סוכרים</w:t>
      </w:r>
      <w:r w:rsidR="00533039">
        <w:rPr>
          <w:rFonts w:asciiTheme="majorBidi" w:hAnsiTheme="majorBidi" w:cstheme="majorBidi" w:hint="cs"/>
          <w:sz w:val="24"/>
          <w:szCs w:val="24"/>
          <w:rtl/>
        </w:rPr>
        <w:t xml:space="preserve">, </w:t>
      </w:r>
      <w:r w:rsidR="00F2259D">
        <w:rPr>
          <w:rFonts w:asciiTheme="majorBidi" w:hAnsiTheme="majorBidi" w:cstheme="majorBidi" w:hint="cs"/>
          <w:sz w:val="24"/>
          <w:szCs w:val="24"/>
          <w:rtl/>
        </w:rPr>
        <w:t>שומנים ופחמימות באופן כללי.</w:t>
      </w:r>
      <w:r w:rsidR="002C74D0">
        <w:rPr>
          <w:rFonts w:asciiTheme="majorBidi" w:hAnsiTheme="majorBidi" w:cstheme="majorBidi" w:hint="cs"/>
          <w:sz w:val="24"/>
          <w:szCs w:val="24"/>
          <w:rtl/>
        </w:rPr>
        <w:t xml:space="preserve"> יש לשים לב האם ההימנעות מאד קיצונית והאם המתבגר/ת מגיעים למצב שבו הם מצטמצמים למגוון קטן של סוגי מאכלים.</w:t>
      </w:r>
    </w:p>
    <w:p w14:paraId="0620E71B" w14:textId="3D38CFD7" w:rsidR="002C74D0" w:rsidRDefault="002C74D0">
      <w:pPr>
        <w:rPr>
          <w:rFonts w:asciiTheme="majorBidi" w:hAnsiTheme="majorBidi" w:cstheme="majorBidi"/>
          <w:b/>
          <w:bCs/>
          <w:sz w:val="24"/>
          <w:szCs w:val="24"/>
          <w:rtl/>
        </w:rPr>
      </w:pPr>
      <w:r>
        <w:rPr>
          <w:rFonts w:asciiTheme="majorBidi" w:hAnsiTheme="majorBidi" w:cstheme="majorBidi" w:hint="cs"/>
          <w:b/>
          <w:bCs/>
          <w:sz w:val="24"/>
          <w:szCs w:val="24"/>
          <w:rtl/>
        </w:rPr>
        <w:t>הימנעות או קושי לשבת לארוחות עם אנשים אחרים</w:t>
      </w:r>
    </w:p>
    <w:p w14:paraId="478A482B" w14:textId="75ABE44E" w:rsidR="002C74D0" w:rsidRDefault="002C74D0">
      <w:pPr>
        <w:rPr>
          <w:rFonts w:asciiTheme="majorBidi" w:hAnsiTheme="majorBidi" w:cstheme="majorBidi"/>
          <w:sz w:val="24"/>
          <w:szCs w:val="24"/>
          <w:rtl/>
        </w:rPr>
      </w:pPr>
      <w:r>
        <w:rPr>
          <w:rFonts w:asciiTheme="majorBidi" w:hAnsiTheme="majorBidi" w:cstheme="majorBidi" w:hint="cs"/>
          <w:sz w:val="24"/>
          <w:szCs w:val="24"/>
          <w:rtl/>
        </w:rPr>
        <w:t xml:space="preserve">הימנעות זו נובעת במקרים מסוימים </w:t>
      </w:r>
      <w:r w:rsidR="006A74ED">
        <w:rPr>
          <w:rFonts w:asciiTheme="majorBidi" w:hAnsiTheme="majorBidi" w:cstheme="majorBidi" w:hint="cs"/>
          <w:sz w:val="24"/>
          <w:szCs w:val="24"/>
          <w:rtl/>
        </w:rPr>
        <w:t>מ</w:t>
      </w:r>
      <w:r>
        <w:rPr>
          <w:rFonts w:asciiTheme="majorBidi" w:hAnsiTheme="majorBidi" w:cstheme="majorBidi" w:hint="cs"/>
          <w:sz w:val="24"/>
          <w:szCs w:val="24"/>
          <w:rtl/>
        </w:rPr>
        <w:t>חשש שבני משפחה אחרים ישימו לב לצמצום בכמות האוכל שנאכל או לסוגי המאכלים הנבחרים. ההימנעות קשורה לפחד שיעירו למתבגר/ת או שישאלו שאלות.</w:t>
      </w:r>
    </w:p>
    <w:p w14:paraId="6574C638" w14:textId="06A9CAFF" w:rsidR="00FF2BA2" w:rsidRDefault="00FF2BA2">
      <w:pPr>
        <w:rPr>
          <w:rFonts w:asciiTheme="majorBidi" w:hAnsiTheme="majorBidi" w:cstheme="majorBidi"/>
          <w:b/>
          <w:bCs/>
          <w:sz w:val="24"/>
          <w:szCs w:val="24"/>
          <w:rtl/>
        </w:rPr>
      </w:pPr>
      <w:r>
        <w:rPr>
          <w:rFonts w:asciiTheme="majorBidi" w:hAnsiTheme="majorBidi" w:cstheme="majorBidi" w:hint="cs"/>
          <w:b/>
          <w:bCs/>
          <w:sz w:val="24"/>
          <w:szCs w:val="24"/>
          <w:rtl/>
        </w:rPr>
        <w:t>דילוג על ארוחות</w:t>
      </w:r>
    </w:p>
    <w:p w14:paraId="3ADD4811" w14:textId="2E6AFB75" w:rsidR="00FF2BA2" w:rsidRPr="00FF2BA2" w:rsidRDefault="00FF2BA2">
      <w:pPr>
        <w:rPr>
          <w:rFonts w:asciiTheme="majorBidi" w:hAnsiTheme="majorBidi" w:cstheme="majorBidi"/>
          <w:b/>
          <w:bCs/>
          <w:sz w:val="24"/>
          <w:szCs w:val="24"/>
          <w:rtl/>
        </w:rPr>
      </w:pPr>
      <w:r>
        <w:rPr>
          <w:rFonts w:asciiTheme="majorBidi" w:hAnsiTheme="majorBidi" w:cstheme="majorBidi" w:hint="cs"/>
          <w:sz w:val="24"/>
          <w:szCs w:val="24"/>
          <w:rtl/>
        </w:rPr>
        <w:t xml:space="preserve">יש לשים לב האם המתבגר/ת לא אומרים יותר מדי פעמים להרגשתכם שהם "לא רעבים". </w:t>
      </w:r>
      <w:r>
        <w:rPr>
          <w:rFonts w:asciiTheme="majorBidi" w:hAnsiTheme="majorBidi" w:cstheme="majorBidi" w:hint="cs"/>
          <w:b/>
          <w:bCs/>
          <w:sz w:val="24"/>
          <w:szCs w:val="24"/>
          <w:rtl/>
        </w:rPr>
        <w:t xml:space="preserve"> </w:t>
      </w:r>
    </w:p>
    <w:p w14:paraId="52DAD58D" w14:textId="0C310F53" w:rsidR="002C74D0" w:rsidRDefault="00E22524">
      <w:pPr>
        <w:rPr>
          <w:rFonts w:asciiTheme="majorBidi" w:hAnsiTheme="majorBidi" w:cstheme="majorBidi"/>
          <w:b/>
          <w:bCs/>
          <w:sz w:val="24"/>
          <w:szCs w:val="24"/>
          <w:rtl/>
        </w:rPr>
      </w:pPr>
      <w:r>
        <w:rPr>
          <w:rFonts w:asciiTheme="majorBidi" w:hAnsiTheme="majorBidi" w:cstheme="majorBidi" w:hint="cs"/>
          <w:b/>
          <w:bCs/>
          <w:sz w:val="24"/>
          <w:szCs w:val="24"/>
          <w:rtl/>
        </w:rPr>
        <w:t>הסתגרות בשירותים</w:t>
      </w:r>
      <w:r w:rsidR="00AF63B1">
        <w:rPr>
          <w:rFonts w:asciiTheme="majorBidi" w:hAnsiTheme="majorBidi" w:cstheme="majorBidi" w:hint="cs"/>
          <w:b/>
          <w:bCs/>
          <w:sz w:val="24"/>
          <w:szCs w:val="24"/>
          <w:rtl/>
        </w:rPr>
        <w:t>, ב</w:t>
      </w:r>
      <w:r>
        <w:rPr>
          <w:rFonts w:asciiTheme="majorBidi" w:hAnsiTheme="majorBidi" w:cstheme="majorBidi" w:hint="cs"/>
          <w:b/>
          <w:bCs/>
          <w:sz w:val="24"/>
          <w:szCs w:val="24"/>
          <w:rtl/>
        </w:rPr>
        <w:t>עיקר לאחר הארוחה</w:t>
      </w:r>
    </w:p>
    <w:p w14:paraId="655A47B7" w14:textId="77777777" w:rsidR="00E22524" w:rsidRDefault="00E22524">
      <w:pPr>
        <w:rPr>
          <w:rFonts w:asciiTheme="majorBidi" w:hAnsiTheme="majorBidi" w:cstheme="majorBidi"/>
          <w:sz w:val="24"/>
          <w:szCs w:val="24"/>
          <w:rtl/>
        </w:rPr>
      </w:pPr>
      <w:r>
        <w:rPr>
          <w:rFonts w:asciiTheme="majorBidi" w:hAnsiTheme="majorBidi" w:cstheme="majorBidi" w:hint="cs"/>
          <w:sz w:val="24"/>
          <w:szCs w:val="24"/>
          <w:rtl/>
        </w:rPr>
        <w:lastRenderedPageBreak/>
        <w:t>סימן זה יכול להצביע על הקאות יזומות לאחר הארוחה כדי להיפטר מהקלוריות שנאכלו, או על נטילה של תרופות משלשלות לשם ירידה במשקל. יש להבדיל סימן זה מהסתגרות אופיינית של מתבגרים בחדר האמבטיה  הקשורה לסיבות אחרות, הקשורות להתעסקות יתרה עם ענייני הגוף והמראה החיצוני, ולא תמיד ניתן לדעת באופן ברור למה לייחס את ההסתגרות.</w:t>
      </w:r>
    </w:p>
    <w:p w14:paraId="0FBB55B4" w14:textId="77777777" w:rsidR="00E22524" w:rsidRDefault="00E22524">
      <w:pPr>
        <w:rPr>
          <w:rFonts w:asciiTheme="majorBidi" w:hAnsiTheme="majorBidi" w:cstheme="majorBidi"/>
          <w:b/>
          <w:bCs/>
          <w:sz w:val="24"/>
          <w:szCs w:val="24"/>
          <w:rtl/>
        </w:rPr>
      </w:pPr>
      <w:r>
        <w:rPr>
          <w:rFonts w:asciiTheme="majorBidi" w:hAnsiTheme="majorBidi" w:cstheme="majorBidi" w:hint="cs"/>
          <w:b/>
          <w:bCs/>
          <w:sz w:val="24"/>
          <w:szCs w:val="24"/>
          <w:rtl/>
        </w:rPr>
        <w:t>עיסוק יתר בספורט</w:t>
      </w:r>
    </w:p>
    <w:p w14:paraId="7B26C895" w14:textId="54202546" w:rsidR="00FF2BA2" w:rsidRPr="005B2741" w:rsidRDefault="00E22524" w:rsidP="005B2741">
      <w:pPr>
        <w:rPr>
          <w:rFonts w:asciiTheme="majorBidi" w:hAnsiTheme="majorBidi" w:cstheme="majorBidi"/>
          <w:sz w:val="24"/>
          <w:szCs w:val="24"/>
          <w:rtl/>
        </w:rPr>
      </w:pPr>
      <w:r>
        <w:rPr>
          <w:rFonts w:asciiTheme="majorBidi" w:hAnsiTheme="majorBidi" w:cstheme="majorBidi" w:hint="cs"/>
          <w:sz w:val="24"/>
          <w:szCs w:val="24"/>
          <w:rtl/>
        </w:rPr>
        <w:t xml:space="preserve">כמובן שעיסוק בספורט מכל סוג מיטיב ומומלץ בכל גיל. </w:t>
      </w:r>
      <w:r w:rsidR="00AF63B1">
        <w:rPr>
          <w:rFonts w:asciiTheme="majorBidi" w:hAnsiTheme="majorBidi" w:cstheme="majorBidi" w:hint="cs"/>
          <w:sz w:val="24"/>
          <w:szCs w:val="24"/>
          <w:rtl/>
        </w:rPr>
        <w:t>ה</w:t>
      </w:r>
      <w:r>
        <w:rPr>
          <w:rFonts w:asciiTheme="majorBidi" w:hAnsiTheme="majorBidi" w:cstheme="majorBidi" w:hint="cs"/>
          <w:sz w:val="24"/>
          <w:szCs w:val="24"/>
          <w:rtl/>
        </w:rPr>
        <w:t xml:space="preserve">כוונה </w:t>
      </w:r>
      <w:r w:rsidR="00AF63B1">
        <w:rPr>
          <w:rFonts w:asciiTheme="majorBidi" w:hAnsiTheme="majorBidi" w:cstheme="majorBidi" w:hint="cs"/>
          <w:sz w:val="24"/>
          <w:szCs w:val="24"/>
          <w:rtl/>
        </w:rPr>
        <w:t>ב</w:t>
      </w:r>
      <w:r>
        <w:rPr>
          <w:rFonts w:asciiTheme="majorBidi" w:hAnsiTheme="majorBidi" w:cstheme="majorBidi" w:hint="cs"/>
          <w:sz w:val="24"/>
          <w:szCs w:val="24"/>
          <w:rtl/>
        </w:rPr>
        <w:t xml:space="preserve">עיסוק </w:t>
      </w:r>
      <w:r w:rsidR="00AF63B1">
        <w:rPr>
          <w:rFonts w:asciiTheme="majorBidi" w:hAnsiTheme="majorBidi" w:cstheme="majorBidi" w:hint="cs"/>
          <w:sz w:val="24"/>
          <w:szCs w:val="24"/>
          <w:rtl/>
        </w:rPr>
        <w:t xml:space="preserve">יתר היא שהספורט </w:t>
      </w:r>
      <w:r>
        <w:rPr>
          <w:rFonts w:asciiTheme="majorBidi" w:hAnsiTheme="majorBidi" w:cstheme="majorBidi" w:hint="cs"/>
          <w:sz w:val="24"/>
          <w:szCs w:val="24"/>
          <w:rtl/>
        </w:rPr>
        <w:t xml:space="preserve">תופס מספר שעות ביום (ולא כ 30 דקות ביום שמומלצים), </w:t>
      </w:r>
      <w:r w:rsidR="000E2500">
        <w:rPr>
          <w:rFonts w:asciiTheme="majorBidi" w:hAnsiTheme="majorBidi" w:cstheme="majorBidi" w:hint="cs"/>
          <w:sz w:val="24"/>
          <w:szCs w:val="24"/>
          <w:rtl/>
        </w:rPr>
        <w:t>ש</w:t>
      </w:r>
      <w:r>
        <w:rPr>
          <w:rFonts w:asciiTheme="majorBidi" w:hAnsiTheme="majorBidi" w:cstheme="majorBidi" w:hint="cs"/>
          <w:sz w:val="24"/>
          <w:szCs w:val="24"/>
          <w:rtl/>
        </w:rPr>
        <w:t xml:space="preserve">אינו מאפשר </w:t>
      </w:r>
      <w:r w:rsidR="000E2500">
        <w:rPr>
          <w:rFonts w:asciiTheme="majorBidi" w:hAnsiTheme="majorBidi" w:cstheme="majorBidi" w:hint="cs"/>
          <w:sz w:val="24"/>
          <w:szCs w:val="24"/>
          <w:rtl/>
        </w:rPr>
        <w:t>תפקוד</w:t>
      </w:r>
      <w:r>
        <w:rPr>
          <w:rFonts w:asciiTheme="majorBidi" w:hAnsiTheme="majorBidi" w:cstheme="majorBidi" w:hint="cs"/>
          <w:sz w:val="24"/>
          <w:szCs w:val="24"/>
          <w:rtl/>
        </w:rPr>
        <w:t xml:space="preserve"> של המתבגר/ת בשאר התחומים</w:t>
      </w:r>
      <w:r w:rsidR="000E2500">
        <w:rPr>
          <w:rFonts w:asciiTheme="majorBidi" w:hAnsiTheme="majorBidi" w:cstheme="majorBidi" w:hint="cs"/>
          <w:sz w:val="24"/>
          <w:szCs w:val="24"/>
          <w:rtl/>
        </w:rPr>
        <w:t xml:space="preserve">. </w:t>
      </w:r>
      <w:r>
        <w:rPr>
          <w:rFonts w:asciiTheme="majorBidi" w:hAnsiTheme="majorBidi" w:cstheme="majorBidi" w:hint="cs"/>
          <w:sz w:val="24"/>
          <w:szCs w:val="24"/>
          <w:rtl/>
        </w:rPr>
        <w:t>עיסוק יתר כזה מתמקד בניסיון "לשרוף" כמות גדולה יותר של קלוריות כדי שלא לעלות במשקל או כדי לרדת במשקל במידה רבה יותר</w:t>
      </w:r>
      <w:r w:rsidR="005B2741">
        <w:rPr>
          <w:rFonts w:asciiTheme="majorBidi" w:hAnsiTheme="majorBidi" w:cstheme="majorBidi" w:hint="cs"/>
          <w:sz w:val="24"/>
          <w:szCs w:val="24"/>
          <w:rtl/>
        </w:rPr>
        <w:t xml:space="preserve">. </w:t>
      </w:r>
    </w:p>
    <w:p w14:paraId="10B35ABB" w14:textId="56EDC837" w:rsidR="00E22524" w:rsidRDefault="00E22524">
      <w:pPr>
        <w:rPr>
          <w:rFonts w:asciiTheme="majorBidi" w:hAnsiTheme="majorBidi" w:cstheme="majorBidi"/>
          <w:b/>
          <w:bCs/>
          <w:sz w:val="24"/>
          <w:szCs w:val="24"/>
          <w:rtl/>
        </w:rPr>
      </w:pPr>
      <w:r>
        <w:rPr>
          <w:rFonts w:asciiTheme="majorBidi" w:hAnsiTheme="majorBidi" w:cstheme="majorBidi" w:hint="cs"/>
          <w:b/>
          <w:bCs/>
          <w:sz w:val="24"/>
          <w:szCs w:val="24"/>
          <w:rtl/>
        </w:rPr>
        <w:t>עיסוק ודיבור בלתי פוסקים על המראה החיצוני, המשקל, ו"דיאטות".</w:t>
      </w:r>
    </w:p>
    <w:p w14:paraId="145F782A" w14:textId="48AA0C36" w:rsidR="000E640D" w:rsidRDefault="005B2741">
      <w:pPr>
        <w:rPr>
          <w:rFonts w:asciiTheme="majorBidi" w:hAnsiTheme="majorBidi" w:cstheme="majorBidi"/>
          <w:sz w:val="24"/>
          <w:szCs w:val="24"/>
          <w:rtl/>
        </w:rPr>
      </w:pPr>
      <w:r>
        <w:rPr>
          <w:rFonts w:asciiTheme="majorBidi" w:hAnsiTheme="majorBidi" w:cstheme="majorBidi" w:hint="cs"/>
          <w:sz w:val="24"/>
          <w:szCs w:val="24"/>
          <w:rtl/>
        </w:rPr>
        <w:t>גם כאן הכוונה היא ב</w:t>
      </w:r>
      <w:r w:rsidR="00E22524">
        <w:rPr>
          <w:rFonts w:asciiTheme="majorBidi" w:hAnsiTheme="majorBidi" w:cstheme="majorBidi" w:hint="cs"/>
          <w:sz w:val="24"/>
          <w:szCs w:val="24"/>
          <w:rtl/>
        </w:rPr>
        <w:t xml:space="preserve">עיסוק שהופך להיות כמעט הנושא היחיד המעסיק את המתבגר/ת במהלך היום. </w:t>
      </w:r>
      <w:r w:rsidR="004349CB">
        <w:rPr>
          <w:rFonts w:asciiTheme="majorBidi" w:hAnsiTheme="majorBidi" w:cstheme="majorBidi" w:hint="cs"/>
          <w:sz w:val="24"/>
          <w:szCs w:val="24"/>
          <w:rtl/>
        </w:rPr>
        <w:t xml:space="preserve">במצב כזה הדיאטה או </w:t>
      </w:r>
      <w:r w:rsidR="00D73F3E">
        <w:rPr>
          <w:rFonts w:asciiTheme="majorBidi" w:hAnsiTheme="majorBidi" w:cstheme="majorBidi" w:hint="cs"/>
          <w:sz w:val="24"/>
          <w:szCs w:val="24"/>
          <w:rtl/>
        </w:rPr>
        <w:t>ה</w:t>
      </w:r>
      <w:r w:rsidR="004349CB">
        <w:rPr>
          <w:rFonts w:asciiTheme="majorBidi" w:hAnsiTheme="majorBidi" w:cstheme="majorBidi" w:hint="cs"/>
          <w:sz w:val="24"/>
          <w:szCs w:val="24"/>
          <w:rtl/>
        </w:rPr>
        <w:t>משקל יהיו נושאי השיחה עם המתבגר/ת,</w:t>
      </w:r>
      <w:r w:rsidR="00E22524">
        <w:rPr>
          <w:rFonts w:asciiTheme="majorBidi" w:hAnsiTheme="majorBidi" w:cstheme="majorBidi" w:hint="cs"/>
          <w:sz w:val="24"/>
          <w:szCs w:val="24"/>
          <w:rtl/>
        </w:rPr>
        <w:t xml:space="preserve"> </w:t>
      </w:r>
      <w:r w:rsidR="00D73F3E">
        <w:rPr>
          <w:rFonts w:asciiTheme="majorBidi" w:hAnsiTheme="majorBidi" w:cstheme="majorBidi" w:hint="cs"/>
          <w:sz w:val="24"/>
          <w:szCs w:val="24"/>
          <w:rtl/>
        </w:rPr>
        <w:t>ויבואו לידי ביטוי בת</w:t>
      </w:r>
      <w:r w:rsidR="00E22524">
        <w:rPr>
          <w:rFonts w:asciiTheme="majorBidi" w:hAnsiTheme="majorBidi" w:cstheme="majorBidi" w:hint="cs"/>
          <w:sz w:val="24"/>
          <w:szCs w:val="24"/>
          <w:rtl/>
        </w:rPr>
        <w:t>כנון הארוחות וההרכב שלהן, ו</w:t>
      </w:r>
      <w:r w:rsidR="00DD1023">
        <w:rPr>
          <w:rFonts w:asciiTheme="majorBidi" w:hAnsiTheme="majorBidi" w:cstheme="majorBidi" w:hint="cs"/>
          <w:sz w:val="24"/>
          <w:szCs w:val="24"/>
          <w:rtl/>
        </w:rPr>
        <w:t>ב</w:t>
      </w:r>
      <w:r w:rsidR="000E640D">
        <w:rPr>
          <w:rFonts w:asciiTheme="majorBidi" w:hAnsiTheme="majorBidi" w:cstheme="majorBidi" w:hint="cs"/>
          <w:sz w:val="24"/>
          <w:szCs w:val="24"/>
          <w:rtl/>
        </w:rPr>
        <w:t>דיבור על רגשות אשמה לאחר אכילה של מאכלים מסוימים.</w:t>
      </w:r>
    </w:p>
    <w:p w14:paraId="0B00A729" w14:textId="77777777" w:rsidR="000E640D" w:rsidRDefault="000E640D">
      <w:pPr>
        <w:rPr>
          <w:rFonts w:asciiTheme="majorBidi" w:hAnsiTheme="majorBidi" w:cstheme="majorBidi"/>
          <w:b/>
          <w:bCs/>
          <w:sz w:val="24"/>
          <w:szCs w:val="24"/>
          <w:rtl/>
        </w:rPr>
      </w:pPr>
    </w:p>
    <w:p w14:paraId="68542F88" w14:textId="3C1928C1" w:rsidR="000E640D" w:rsidRDefault="000E640D">
      <w:pPr>
        <w:rPr>
          <w:rFonts w:asciiTheme="majorBidi" w:hAnsiTheme="majorBidi" w:cstheme="majorBidi"/>
          <w:b/>
          <w:bCs/>
          <w:sz w:val="24"/>
          <w:szCs w:val="24"/>
          <w:rtl/>
        </w:rPr>
      </w:pPr>
      <w:r>
        <w:rPr>
          <w:rFonts w:asciiTheme="majorBidi" w:hAnsiTheme="majorBidi" w:cstheme="majorBidi" w:hint="cs"/>
          <w:b/>
          <w:bCs/>
          <w:sz w:val="24"/>
          <w:szCs w:val="24"/>
          <w:rtl/>
        </w:rPr>
        <w:t xml:space="preserve">לבוש במידה גדולה מדי למידות הגוף, </w:t>
      </w:r>
      <w:r w:rsidR="00DD1023">
        <w:rPr>
          <w:rFonts w:asciiTheme="majorBidi" w:hAnsiTheme="majorBidi" w:cstheme="majorBidi" w:hint="cs"/>
          <w:b/>
          <w:bCs/>
          <w:sz w:val="24"/>
          <w:szCs w:val="24"/>
          <w:rtl/>
        </w:rPr>
        <w:t xml:space="preserve">או </w:t>
      </w:r>
      <w:r>
        <w:rPr>
          <w:rFonts w:asciiTheme="majorBidi" w:hAnsiTheme="majorBidi" w:cstheme="majorBidi" w:hint="cs"/>
          <w:b/>
          <w:bCs/>
          <w:sz w:val="24"/>
          <w:szCs w:val="24"/>
          <w:rtl/>
        </w:rPr>
        <w:t>לבוש ארוך גם בימים חמים</w:t>
      </w:r>
    </w:p>
    <w:p w14:paraId="748CB3C9" w14:textId="46F87A68" w:rsidR="000E640D" w:rsidRDefault="000E640D">
      <w:pPr>
        <w:rPr>
          <w:rFonts w:asciiTheme="majorBidi" w:hAnsiTheme="majorBidi" w:cstheme="majorBidi"/>
          <w:sz w:val="24"/>
          <w:szCs w:val="24"/>
          <w:rtl/>
        </w:rPr>
      </w:pPr>
      <w:r>
        <w:rPr>
          <w:rFonts w:asciiTheme="majorBidi" w:hAnsiTheme="majorBidi" w:cstheme="majorBidi" w:hint="cs"/>
          <w:sz w:val="24"/>
          <w:szCs w:val="24"/>
          <w:rtl/>
        </w:rPr>
        <w:t xml:space="preserve">סימן זה יכול להעיד על ניסיון להסתיר את הגוף בגלל הרגשה של מראה חיצוני לא רצוי ומצב של דימוי גוף שלילי </w:t>
      </w:r>
      <w:r w:rsidR="00DD1023">
        <w:rPr>
          <w:rFonts w:asciiTheme="majorBidi" w:hAnsiTheme="majorBidi" w:cstheme="majorBidi" w:hint="cs"/>
          <w:sz w:val="24"/>
          <w:szCs w:val="24"/>
          <w:rtl/>
        </w:rPr>
        <w:t>ה</w:t>
      </w:r>
      <w:r>
        <w:rPr>
          <w:rFonts w:asciiTheme="majorBidi" w:hAnsiTheme="majorBidi" w:cstheme="majorBidi" w:hint="cs"/>
          <w:sz w:val="24"/>
          <w:szCs w:val="24"/>
          <w:rtl/>
        </w:rPr>
        <w:t xml:space="preserve">מהווה גורם חשוב בהתפתחות הפרעות אכילה. </w:t>
      </w:r>
    </w:p>
    <w:p w14:paraId="745F9894" w14:textId="42189430" w:rsidR="000E640D" w:rsidRDefault="000E640D">
      <w:pPr>
        <w:rPr>
          <w:rFonts w:asciiTheme="majorBidi" w:hAnsiTheme="majorBidi" w:cstheme="majorBidi"/>
          <w:b/>
          <w:bCs/>
          <w:sz w:val="24"/>
          <w:szCs w:val="24"/>
          <w:rtl/>
        </w:rPr>
      </w:pPr>
      <w:r w:rsidRPr="000E640D">
        <w:rPr>
          <w:rFonts w:asciiTheme="majorBidi" w:hAnsiTheme="majorBidi" w:cstheme="majorBidi" w:hint="cs"/>
          <w:b/>
          <w:bCs/>
          <w:sz w:val="24"/>
          <w:szCs w:val="24"/>
          <w:rtl/>
        </w:rPr>
        <w:t>ס</w:t>
      </w:r>
      <w:r>
        <w:rPr>
          <w:rFonts w:asciiTheme="majorBidi" w:hAnsiTheme="majorBidi" w:cstheme="majorBidi" w:hint="cs"/>
          <w:b/>
          <w:bCs/>
          <w:sz w:val="24"/>
          <w:szCs w:val="24"/>
          <w:rtl/>
        </w:rPr>
        <w:t>י</w:t>
      </w:r>
      <w:r w:rsidRPr="000E640D">
        <w:rPr>
          <w:rFonts w:asciiTheme="majorBidi" w:hAnsiTheme="majorBidi" w:cstheme="majorBidi" w:hint="cs"/>
          <w:b/>
          <w:bCs/>
          <w:sz w:val="24"/>
          <w:szCs w:val="24"/>
          <w:rtl/>
        </w:rPr>
        <w:t xml:space="preserve">רוב </w:t>
      </w:r>
      <w:r>
        <w:rPr>
          <w:rFonts w:asciiTheme="majorBidi" w:hAnsiTheme="majorBidi" w:cstheme="majorBidi" w:hint="cs"/>
          <w:b/>
          <w:bCs/>
          <w:sz w:val="24"/>
          <w:szCs w:val="24"/>
          <w:rtl/>
        </w:rPr>
        <w:t>לקחת אוכל לבית הספר</w:t>
      </w:r>
    </w:p>
    <w:p w14:paraId="40BB980A" w14:textId="4DD4DC25" w:rsidR="00FF2BA2" w:rsidRDefault="000E640D" w:rsidP="007A0173">
      <w:pPr>
        <w:rPr>
          <w:rFonts w:asciiTheme="majorBidi" w:hAnsiTheme="majorBidi" w:cstheme="majorBidi"/>
          <w:sz w:val="24"/>
          <w:szCs w:val="24"/>
          <w:rtl/>
        </w:rPr>
      </w:pPr>
      <w:r>
        <w:rPr>
          <w:rFonts w:asciiTheme="majorBidi" w:hAnsiTheme="majorBidi" w:cstheme="majorBidi" w:hint="cs"/>
          <w:sz w:val="24"/>
          <w:szCs w:val="24"/>
          <w:rtl/>
        </w:rPr>
        <w:t>סימן זה יכול להיות קשור לניסיון לדלג על ארוחות וקושי לאכול ליד חברים אחרים במסגרת בית הספר.</w:t>
      </w:r>
      <w:r w:rsidR="00A20895">
        <w:rPr>
          <w:rFonts w:asciiTheme="majorBidi" w:hAnsiTheme="majorBidi" w:cstheme="majorBidi" w:hint="cs"/>
          <w:sz w:val="24"/>
          <w:szCs w:val="24"/>
          <w:rtl/>
        </w:rPr>
        <w:t xml:space="preserve"> </w:t>
      </w:r>
      <w:r>
        <w:rPr>
          <w:rFonts w:asciiTheme="majorBidi" w:hAnsiTheme="majorBidi" w:cstheme="majorBidi" w:hint="cs"/>
          <w:sz w:val="24"/>
          <w:szCs w:val="24"/>
          <w:rtl/>
        </w:rPr>
        <w:t>לפעמים קיים בכך גם לחץ חברתי להורדה במשקל ואפילו השוואה לחברים /חברות אחרים.</w:t>
      </w:r>
    </w:p>
    <w:p w14:paraId="7A0E5A6B" w14:textId="77777777" w:rsidR="007A0173" w:rsidRDefault="007A0173" w:rsidP="007A0173">
      <w:pPr>
        <w:rPr>
          <w:rFonts w:asciiTheme="majorBidi" w:hAnsiTheme="majorBidi" w:cstheme="majorBidi"/>
          <w:sz w:val="24"/>
          <w:szCs w:val="24"/>
          <w:rtl/>
        </w:rPr>
      </w:pPr>
    </w:p>
    <w:p w14:paraId="4B2D3F35" w14:textId="046DF8E3" w:rsidR="00FF2BA2" w:rsidRDefault="00FF2BA2">
      <w:pPr>
        <w:rPr>
          <w:rFonts w:asciiTheme="majorBidi" w:hAnsiTheme="majorBidi" w:cstheme="majorBidi"/>
          <w:b/>
          <w:bCs/>
          <w:sz w:val="24"/>
          <w:szCs w:val="24"/>
          <w:rtl/>
        </w:rPr>
      </w:pPr>
      <w:r>
        <w:rPr>
          <w:rFonts w:asciiTheme="majorBidi" w:hAnsiTheme="majorBidi" w:cstheme="majorBidi" w:hint="cs"/>
          <w:b/>
          <w:bCs/>
          <w:sz w:val="24"/>
          <w:szCs w:val="24"/>
          <w:rtl/>
        </w:rPr>
        <w:t>מה לעשות אם לאחר קריאת הסימנים הללו אתם מרגישים ש"משהו לא בסדר"?</w:t>
      </w:r>
    </w:p>
    <w:p w14:paraId="090813BA" w14:textId="77777777" w:rsidR="00FF2BA2" w:rsidRDefault="00FF2BA2" w:rsidP="00FF2BA2">
      <w:pPr>
        <w:pStyle w:val="a3"/>
        <w:numPr>
          <w:ilvl w:val="0"/>
          <w:numId w:val="1"/>
        </w:numPr>
        <w:rPr>
          <w:rFonts w:asciiTheme="majorBidi" w:hAnsiTheme="majorBidi" w:cstheme="majorBidi"/>
          <w:b/>
          <w:bCs/>
          <w:sz w:val="24"/>
          <w:szCs w:val="24"/>
        </w:rPr>
      </w:pPr>
      <w:r>
        <w:rPr>
          <w:rFonts w:asciiTheme="majorBidi" w:hAnsiTheme="majorBidi" w:cstheme="majorBidi" w:hint="cs"/>
          <w:b/>
          <w:bCs/>
          <w:sz w:val="24"/>
          <w:szCs w:val="24"/>
          <w:rtl/>
        </w:rPr>
        <w:t>לשוחח עם המתבגר/ת באופן רגוע ולשאול האם יש לו/לה קושי או צורך בעזרה.</w:t>
      </w:r>
    </w:p>
    <w:p w14:paraId="61BBCACE" w14:textId="77777777" w:rsidR="00145ED5" w:rsidRDefault="00FF2BA2" w:rsidP="00FF2BA2">
      <w:pPr>
        <w:pStyle w:val="a3"/>
        <w:numPr>
          <w:ilvl w:val="0"/>
          <w:numId w:val="1"/>
        </w:numPr>
        <w:rPr>
          <w:rFonts w:asciiTheme="majorBidi" w:hAnsiTheme="majorBidi" w:cstheme="majorBidi"/>
          <w:b/>
          <w:bCs/>
          <w:sz w:val="24"/>
          <w:szCs w:val="24"/>
        </w:rPr>
      </w:pPr>
      <w:r>
        <w:rPr>
          <w:rFonts w:asciiTheme="majorBidi" w:hAnsiTheme="majorBidi" w:cstheme="majorBidi" w:hint="cs"/>
          <w:b/>
          <w:bCs/>
          <w:sz w:val="24"/>
          <w:szCs w:val="24"/>
          <w:rtl/>
        </w:rPr>
        <w:t>בהחלט לא להעיר בזמן הארוחה או לפני אנשים אחרים או בני משפחה אחרים.</w:t>
      </w:r>
    </w:p>
    <w:p w14:paraId="4B9E9F50" w14:textId="77777777" w:rsidR="00145ED5" w:rsidRDefault="00145ED5" w:rsidP="00FF2BA2">
      <w:pPr>
        <w:pStyle w:val="a3"/>
        <w:numPr>
          <w:ilvl w:val="0"/>
          <w:numId w:val="1"/>
        </w:numPr>
        <w:rPr>
          <w:rFonts w:asciiTheme="majorBidi" w:hAnsiTheme="majorBidi" w:cstheme="majorBidi"/>
          <w:b/>
          <w:bCs/>
          <w:sz w:val="24"/>
          <w:szCs w:val="24"/>
        </w:rPr>
      </w:pPr>
      <w:r>
        <w:rPr>
          <w:rFonts w:asciiTheme="majorBidi" w:hAnsiTheme="majorBidi" w:cstheme="majorBidi" w:hint="cs"/>
          <w:b/>
          <w:bCs/>
          <w:sz w:val="24"/>
          <w:szCs w:val="24"/>
          <w:rtl/>
        </w:rPr>
        <w:t>מאד חשובה הדוגמא שאנו ההורים מעניקים לילדים שלנו. חשוב שאנחנו לא נעסוק עיסוק יתר ב"דיאטות" או בספורט, שלא נהפוך את העיסוק במשקל הגוף לנושא העיקרי המדובר בבית.</w:t>
      </w:r>
    </w:p>
    <w:p w14:paraId="15AC3B16" w14:textId="77777777" w:rsidR="00100DEA" w:rsidRDefault="00145ED5" w:rsidP="00FF2BA2">
      <w:pPr>
        <w:pStyle w:val="a3"/>
        <w:numPr>
          <w:ilvl w:val="0"/>
          <w:numId w:val="1"/>
        </w:numPr>
        <w:rPr>
          <w:rFonts w:asciiTheme="majorBidi" w:hAnsiTheme="majorBidi" w:cstheme="majorBidi"/>
          <w:b/>
          <w:bCs/>
          <w:sz w:val="24"/>
          <w:szCs w:val="24"/>
        </w:rPr>
      </w:pPr>
      <w:r>
        <w:rPr>
          <w:rFonts w:asciiTheme="majorBidi" w:hAnsiTheme="majorBidi" w:cstheme="majorBidi" w:hint="cs"/>
          <w:b/>
          <w:bCs/>
          <w:sz w:val="24"/>
          <w:szCs w:val="24"/>
          <w:rtl/>
        </w:rPr>
        <w:t>דבר אחרון: אם אתם דואגים לטיפול מקצועי לילד/ה, תנו לו לשבת לבדו אצל המטפל. בגיל ההתבגרות קשה למתבגר/ת להיפתח בפני מטפל כשההורים בחדר.</w:t>
      </w:r>
    </w:p>
    <w:p w14:paraId="332F3802" w14:textId="77777777" w:rsidR="00481420" w:rsidRDefault="00481420" w:rsidP="00481420">
      <w:pPr>
        <w:bidi w:val="0"/>
        <w:jc w:val="right"/>
        <w:rPr>
          <w:rFonts w:asciiTheme="majorBidi" w:hAnsiTheme="majorBidi" w:cstheme="majorBidi"/>
          <w:b/>
          <w:bCs/>
          <w:sz w:val="24"/>
          <w:szCs w:val="24"/>
          <w:rtl/>
        </w:rPr>
      </w:pPr>
    </w:p>
    <w:p w14:paraId="7CAE7F32" w14:textId="301F132B" w:rsidR="00FF2BA2" w:rsidRPr="00FF2BA2" w:rsidRDefault="00481420" w:rsidP="00481420">
      <w:pPr>
        <w:bidi w:val="0"/>
        <w:jc w:val="right"/>
        <w:rPr>
          <w:rFonts w:asciiTheme="majorBidi" w:hAnsiTheme="majorBidi" w:cstheme="majorBidi"/>
          <w:b/>
          <w:bCs/>
          <w:sz w:val="24"/>
          <w:szCs w:val="24"/>
          <w:rtl/>
        </w:rPr>
      </w:pPr>
      <w:r>
        <w:rPr>
          <w:rFonts w:asciiTheme="majorBidi" w:hAnsiTheme="majorBidi" w:cstheme="majorBidi" w:hint="cs"/>
          <w:b/>
          <w:bCs/>
          <w:sz w:val="24"/>
          <w:szCs w:val="24"/>
          <w:rtl/>
        </w:rPr>
        <w:t>מקורות</w:t>
      </w:r>
    </w:p>
    <w:p w14:paraId="1DA913AB" w14:textId="20ED53F4" w:rsidR="000E640D" w:rsidRPr="00481420" w:rsidRDefault="00481420" w:rsidP="00481420">
      <w:pPr>
        <w:bidi w:val="0"/>
        <w:rPr>
          <w:rFonts w:asciiTheme="majorBidi" w:hAnsiTheme="majorBidi" w:cstheme="majorBidi"/>
          <w:b/>
          <w:bCs/>
          <w:sz w:val="24"/>
          <w:szCs w:val="24"/>
          <w:rtl/>
        </w:rPr>
      </w:pPr>
      <w:r>
        <w:rPr>
          <w:rFonts w:ascii="Arial" w:hAnsi="Arial" w:cs="Arial"/>
          <w:color w:val="222222"/>
          <w:shd w:val="clear" w:color="auto" w:fill="FFFFFF"/>
        </w:rPr>
        <w:t>American Psychiatric Association. (2013). Diagnostic and statistical manual of mental disorders (DSM-5). American Psychiatric Pub.</w:t>
      </w:r>
      <w:r>
        <w:rPr>
          <w:rFonts w:ascii="Arial" w:hAnsi="Arial" w:cs="Arial"/>
          <w:color w:val="222222"/>
        </w:rPr>
        <w:br/>
      </w:r>
      <w:r>
        <w:rPr>
          <w:rFonts w:ascii="Arial" w:hAnsi="Arial" w:cs="Arial"/>
          <w:color w:val="222222"/>
        </w:rPr>
        <w:br/>
      </w:r>
      <w:r>
        <w:rPr>
          <w:rFonts w:ascii="Arial" w:hAnsi="Arial" w:cs="Arial"/>
          <w:color w:val="222222"/>
          <w:shd w:val="clear" w:color="auto" w:fill="FFFFFF"/>
        </w:rPr>
        <w:t>Causes of eating disorder, Janet Polivy and C. Peter Herman, Annual review of Psychology, Vol. 53: 187-213, February 2002. </w:t>
      </w:r>
    </w:p>
    <w:p w14:paraId="30482D78" w14:textId="2F40E9C0" w:rsidR="00E22524" w:rsidRPr="00E22524" w:rsidRDefault="00E22524">
      <w:pPr>
        <w:rPr>
          <w:rFonts w:asciiTheme="majorBidi" w:hAnsiTheme="majorBidi" w:cstheme="majorBidi"/>
          <w:sz w:val="24"/>
          <w:szCs w:val="24"/>
        </w:rPr>
      </w:pPr>
      <w:r>
        <w:rPr>
          <w:rFonts w:asciiTheme="majorBidi" w:hAnsiTheme="majorBidi" w:cstheme="majorBidi" w:hint="cs"/>
          <w:sz w:val="24"/>
          <w:szCs w:val="24"/>
          <w:rtl/>
        </w:rPr>
        <w:t xml:space="preserve"> </w:t>
      </w:r>
    </w:p>
    <w:sectPr w:rsidR="00E22524" w:rsidRPr="00E22524" w:rsidSect="000B41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36E"/>
    <w:multiLevelType w:val="hybridMultilevel"/>
    <w:tmpl w:val="58AAD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68"/>
    <w:rsid w:val="00020041"/>
    <w:rsid w:val="000B41E5"/>
    <w:rsid w:val="000E2500"/>
    <w:rsid w:val="000E640D"/>
    <w:rsid w:val="00100DEA"/>
    <w:rsid w:val="00145ED5"/>
    <w:rsid w:val="001F0FEE"/>
    <w:rsid w:val="00266F35"/>
    <w:rsid w:val="002B3B68"/>
    <w:rsid w:val="002C74D0"/>
    <w:rsid w:val="002E7580"/>
    <w:rsid w:val="00300BD2"/>
    <w:rsid w:val="00383C0B"/>
    <w:rsid w:val="003F6302"/>
    <w:rsid w:val="004349CB"/>
    <w:rsid w:val="00481420"/>
    <w:rsid w:val="00533039"/>
    <w:rsid w:val="005851B6"/>
    <w:rsid w:val="005B2741"/>
    <w:rsid w:val="005E75B3"/>
    <w:rsid w:val="00682951"/>
    <w:rsid w:val="006A74ED"/>
    <w:rsid w:val="007178D6"/>
    <w:rsid w:val="00717C57"/>
    <w:rsid w:val="007A0173"/>
    <w:rsid w:val="007E0CB5"/>
    <w:rsid w:val="007F608E"/>
    <w:rsid w:val="00883C28"/>
    <w:rsid w:val="00A043BD"/>
    <w:rsid w:val="00A20895"/>
    <w:rsid w:val="00A24F87"/>
    <w:rsid w:val="00A2756E"/>
    <w:rsid w:val="00AE60C8"/>
    <w:rsid w:val="00AF63B1"/>
    <w:rsid w:val="00CC3B86"/>
    <w:rsid w:val="00D73F3E"/>
    <w:rsid w:val="00DD1023"/>
    <w:rsid w:val="00E0504A"/>
    <w:rsid w:val="00E22524"/>
    <w:rsid w:val="00E9418E"/>
    <w:rsid w:val="00ED68FD"/>
    <w:rsid w:val="00F2259D"/>
    <w:rsid w:val="00FF2B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2E72"/>
  <w15:chartTrackingRefBased/>
  <w15:docId w15:val="{851435E2-9607-4557-B1BB-9056D5FF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3564</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רינה בלום בלום</dc:creator>
  <cp:keywords/>
  <dc:description/>
  <cp:lastModifiedBy>Me</cp:lastModifiedBy>
  <cp:revision>2</cp:revision>
  <dcterms:created xsi:type="dcterms:W3CDTF">2022-12-29T07:49:00Z</dcterms:created>
  <dcterms:modified xsi:type="dcterms:W3CDTF">2022-12-29T07:49:00Z</dcterms:modified>
</cp:coreProperties>
</file>