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42DC" w14:textId="0ADC62EB" w:rsidR="0085118E" w:rsidRDefault="0085118E" w:rsidP="00E56300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85118E">
        <w:rPr>
          <w:rFonts w:ascii="FrankRuehl" w:hAnsi="FrankRuehl" w:cs="FrankRuehl" w:hint="cs"/>
          <w:b/>
          <w:bCs/>
          <w:sz w:val="28"/>
          <w:szCs w:val="28"/>
          <w:rtl/>
        </w:rPr>
        <w:t>פרשת תולדות</w:t>
      </w:r>
    </w:p>
    <w:p w14:paraId="43CB9123" w14:textId="291BF680" w:rsidR="0085118E" w:rsidRPr="0085118E" w:rsidRDefault="0085118E" w:rsidP="00E56300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>
        <w:rPr>
          <w:rFonts w:ascii="FrankRuehl" w:hAnsi="FrankRuehl" w:cs="FrankRuehl" w:hint="cs"/>
          <w:b/>
          <w:bCs/>
          <w:sz w:val="28"/>
          <w:szCs w:val="28"/>
          <w:rtl/>
        </w:rPr>
        <w:t>נג</w:t>
      </w:r>
      <w:r w:rsidR="00833B34">
        <w:rPr>
          <w:rFonts w:ascii="FrankRuehl" w:hAnsi="FrankRuehl" w:cs="FrankRuehl" w:hint="cs"/>
          <w:b/>
          <w:bCs/>
          <w:sz w:val="28"/>
          <w:szCs w:val="28"/>
          <w:rtl/>
        </w:rPr>
        <w:t>י</w:t>
      </w:r>
      <w:r>
        <w:rPr>
          <w:rFonts w:ascii="FrankRuehl" w:hAnsi="FrankRuehl" w:cs="FrankRuehl" w:hint="cs"/>
          <w:b/>
          <w:bCs/>
          <w:sz w:val="28"/>
          <w:szCs w:val="28"/>
          <w:rtl/>
        </w:rPr>
        <w:t xml:space="preserve">עה אישית </w:t>
      </w:r>
    </w:p>
    <w:p w14:paraId="51DBA9A9" w14:textId="54DE5434" w:rsidR="00256AA3" w:rsidRDefault="00D072F0" w:rsidP="00193068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ב</w:t>
      </w:r>
      <w:r w:rsidR="00833B34">
        <w:rPr>
          <w:rFonts w:ascii="FrankRuehl" w:hAnsi="FrankRuehl" w:cs="FrankRuehl" w:hint="cs"/>
          <w:sz w:val="28"/>
          <w:szCs w:val="28"/>
          <w:rtl/>
        </w:rPr>
        <w:t>פרשתנו</w:t>
      </w:r>
      <w:r w:rsidR="00193068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833B3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8A2CB9">
        <w:rPr>
          <w:rFonts w:ascii="FrankRuehl" w:hAnsi="FrankRuehl" w:cs="FrankRuehl" w:hint="cs"/>
          <w:sz w:val="28"/>
          <w:szCs w:val="28"/>
          <w:rtl/>
        </w:rPr>
        <w:t>יצחק מבקש מעשו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שיעשה לו סעודה והוא יברך אותו</w:t>
      </w:r>
      <w:r w:rsidR="008A2CB9">
        <w:rPr>
          <w:rFonts w:ascii="FrankRuehl" w:hAnsi="FrankRuehl" w:cs="FrankRuehl" w:hint="cs"/>
          <w:sz w:val="28"/>
          <w:szCs w:val="28"/>
          <w:rtl/>
        </w:rPr>
        <w:t>:</w:t>
      </w:r>
      <w:r w:rsidR="00833B3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וְעַתָּה שָׂא נָא כֵלֶיךָ תֶּלְיְךָ וְקַשְׁתֶּךָ וְצֵא הַשָּׂדֶה </w:t>
      </w:r>
      <w:proofErr w:type="spellStart"/>
      <w:r w:rsidR="00394B57" w:rsidRPr="00394B57">
        <w:rPr>
          <w:rFonts w:ascii="FrankRuehl" w:hAnsi="FrankRuehl" w:cs="FrankRuehl"/>
          <w:sz w:val="28"/>
          <w:szCs w:val="28"/>
          <w:rtl/>
        </w:rPr>
        <w:t>וְצוּדָה</w:t>
      </w:r>
      <w:proofErr w:type="spellEnd"/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 לִּי צָיִד: וַעֲשֵׂה לִי מַטְעַמִּים כַּאֲשֶׁר אָהַבְתִּי וְהָבִיאָה לִּי וְאֹכֵלָה בַּעֲבוּר תְּבָרֶכְךָ נַפְשִׁי בְּטֶרֶם אָמוּת:</w:t>
      </w:r>
      <w:r w:rsidR="00193068" w:rsidRPr="00193068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="00193068">
        <w:rPr>
          <w:rFonts w:ascii="FrankRuehl" w:hAnsi="FrankRuehl" w:cs="FrankRuehl" w:hint="cs"/>
          <w:sz w:val="28"/>
          <w:szCs w:val="28"/>
          <w:rtl/>
        </w:rPr>
        <w:t>כז</w:t>
      </w:r>
      <w:proofErr w:type="spellEnd"/>
      <w:r w:rsidR="00193068">
        <w:rPr>
          <w:rFonts w:ascii="FrankRuehl" w:hAnsi="FrankRuehl" w:cs="FrankRuehl" w:hint="cs"/>
          <w:sz w:val="28"/>
          <w:szCs w:val="28"/>
          <w:rtl/>
        </w:rPr>
        <w:t xml:space="preserve"> (ג-ד)</w:t>
      </w:r>
    </w:p>
    <w:p w14:paraId="4D56E74F" w14:textId="00BF812B" w:rsidR="00394B57" w:rsidRDefault="00193068" w:rsidP="009358C2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נכתב </w:t>
      </w:r>
      <w:r w:rsidR="00E56300">
        <w:rPr>
          <w:rFonts w:ascii="FrankRuehl" w:hAnsi="FrankRuehl" w:cs="FrankRuehl" w:hint="cs"/>
          <w:sz w:val="28"/>
          <w:szCs w:val="28"/>
          <w:rtl/>
        </w:rPr>
        <w:t>במדר</w:t>
      </w:r>
      <w:r w:rsidR="00833B34">
        <w:rPr>
          <w:rFonts w:ascii="FrankRuehl" w:hAnsi="FrankRuehl" w:cs="FrankRuehl" w:hint="cs"/>
          <w:sz w:val="28"/>
          <w:szCs w:val="28"/>
          <w:rtl/>
        </w:rPr>
        <w:t>ש</w:t>
      </w:r>
      <w:r w:rsidR="00E56300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C51136">
        <w:rPr>
          <w:rFonts w:ascii="FrankRuehl" w:hAnsi="FrankRuehl" w:cs="FrankRuehl" w:hint="cs"/>
          <w:sz w:val="28"/>
          <w:szCs w:val="28"/>
          <w:rtl/>
        </w:rPr>
        <w:t>(</w:t>
      </w:r>
      <w:r w:rsidR="00E56300">
        <w:rPr>
          <w:rFonts w:ascii="FrankRuehl" w:hAnsi="FrankRuehl" w:cs="FrankRuehl" w:hint="cs"/>
          <w:sz w:val="28"/>
          <w:szCs w:val="28"/>
          <w:rtl/>
        </w:rPr>
        <w:t>רבה</w:t>
      </w:r>
      <w:r w:rsidR="00C51136">
        <w:rPr>
          <w:rFonts w:ascii="FrankRuehl" w:hAnsi="FrankRuehl" w:cs="FrankRuehl" w:hint="cs"/>
          <w:sz w:val="28"/>
          <w:szCs w:val="28"/>
          <w:rtl/>
        </w:rPr>
        <w:t>)</w:t>
      </w:r>
      <w:r w:rsidR="00E56300"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ר' יצחק פתח </w:t>
      </w:r>
      <w:r w:rsidR="00E56300">
        <w:rPr>
          <w:rFonts w:ascii="FrankRuehl" w:hAnsi="FrankRuehl" w:cs="FrankRuehl" w:hint="cs"/>
          <w:sz w:val="28"/>
          <w:szCs w:val="28"/>
          <w:rtl/>
        </w:rPr>
        <w:t xml:space="preserve">ואמר </w:t>
      </w:r>
      <w:r w:rsidR="00394B57" w:rsidRPr="00394B57">
        <w:rPr>
          <w:rFonts w:ascii="FrankRuehl" w:hAnsi="FrankRuehl" w:cs="FrankRuehl"/>
          <w:sz w:val="28"/>
          <w:szCs w:val="28"/>
          <w:rtl/>
        </w:rPr>
        <w:t>ושוחד לא ת</w:t>
      </w:r>
      <w:r w:rsidR="001551F8">
        <w:rPr>
          <w:rFonts w:ascii="FrankRuehl" w:hAnsi="FrankRuehl" w:cs="FrankRuehl" w:hint="cs"/>
          <w:sz w:val="28"/>
          <w:szCs w:val="28"/>
          <w:rtl/>
        </w:rPr>
        <w:t>י</w:t>
      </w:r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קח </w:t>
      </w:r>
      <w:r w:rsidR="00E56300">
        <w:rPr>
          <w:rFonts w:ascii="FrankRuehl" w:hAnsi="FrankRuehl" w:cs="FrankRuehl" w:hint="cs"/>
          <w:sz w:val="28"/>
          <w:szCs w:val="28"/>
          <w:rtl/>
        </w:rPr>
        <w:t>"</w:t>
      </w:r>
      <w:r w:rsidR="00394B57" w:rsidRPr="00394B57">
        <w:rPr>
          <w:rFonts w:ascii="FrankRuehl" w:hAnsi="FrankRuehl" w:cs="FrankRuehl"/>
          <w:sz w:val="28"/>
          <w:szCs w:val="28"/>
          <w:rtl/>
        </w:rPr>
        <w:t>כי השוחד יעו</w:t>
      </w:r>
      <w:r w:rsidR="001551F8">
        <w:rPr>
          <w:rFonts w:ascii="FrankRuehl" w:hAnsi="FrankRuehl" w:cs="FrankRuehl" w:hint="cs"/>
          <w:sz w:val="28"/>
          <w:szCs w:val="28"/>
          <w:rtl/>
        </w:rPr>
        <w:t>ו</w:t>
      </w:r>
      <w:r w:rsidR="00394B57" w:rsidRPr="00394B57">
        <w:rPr>
          <w:rFonts w:ascii="FrankRuehl" w:hAnsi="FrankRuehl" w:cs="FrankRuehl"/>
          <w:sz w:val="28"/>
          <w:szCs w:val="28"/>
          <w:rtl/>
        </w:rPr>
        <w:t>ר עיני חכמים"</w:t>
      </w:r>
      <w:r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394B57" w:rsidRPr="00394B57">
        <w:rPr>
          <w:rFonts w:ascii="FrankRuehl" w:hAnsi="FrankRuehl" w:cs="FrankRuehl"/>
          <w:sz w:val="28"/>
          <w:szCs w:val="28"/>
          <w:rtl/>
        </w:rPr>
        <w:t>ומה אם מי שנטל שוחד ממי שהיה חייב לו</w:t>
      </w:r>
      <w:r w:rsidR="009358C2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דהיינו </w:t>
      </w:r>
      <w:r w:rsidR="001551F8">
        <w:rPr>
          <w:rFonts w:ascii="FrankRuehl" w:hAnsi="FrankRuehl" w:cs="FrankRuehl" w:hint="cs"/>
          <w:sz w:val="28"/>
          <w:szCs w:val="28"/>
          <w:rtl/>
        </w:rPr>
        <w:t>יצחק</w:t>
      </w:r>
      <w:r>
        <w:rPr>
          <w:rFonts w:ascii="FrankRuehl" w:hAnsi="FrankRuehl" w:cs="FrankRuehl" w:hint="cs"/>
          <w:sz w:val="28"/>
          <w:szCs w:val="28"/>
          <w:rtl/>
        </w:rPr>
        <w:t xml:space="preserve"> שקיבל 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שוחד </w:t>
      </w:r>
      <w:r w:rsidR="001551F8">
        <w:rPr>
          <w:rFonts w:ascii="FrankRuehl" w:hAnsi="FrankRuehl" w:cs="FrankRuehl" w:hint="cs"/>
          <w:sz w:val="28"/>
          <w:szCs w:val="28"/>
          <w:rtl/>
        </w:rPr>
        <w:t xml:space="preserve">מעשו </w:t>
      </w:r>
      <w:r w:rsidR="00C51136">
        <w:rPr>
          <w:rFonts w:ascii="FrankRuehl" w:hAnsi="FrankRuehl" w:cs="FrankRuehl" w:hint="cs"/>
          <w:sz w:val="28"/>
          <w:szCs w:val="28"/>
          <w:rtl/>
        </w:rPr>
        <w:t>שהיה מביא לו מטעמים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אע"פ שהוא בנו ויצחק </w:t>
      </w:r>
      <w:r w:rsidR="001551F8">
        <w:rPr>
          <w:rFonts w:ascii="FrankRuehl" w:hAnsi="FrankRuehl" w:cs="FrankRuehl" w:hint="cs"/>
          <w:sz w:val="28"/>
          <w:szCs w:val="28"/>
          <w:rtl/>
        </w:rPr>
        <w:t>גידל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אותו ולכאורה מותר ליצחק לקבל מעשו</w:t>
      </w:r>
      <w:r w:rsidR="001551F8">
        <w:rPr>
          <w:rFonts w:ascii="FrankRuehl" w:hAnsi="FrankRuehl" w:cs="FrankRuehl" w:hint="cs"/>
          <w:sz w:val="28"/>
          <w:szCs w:val="28"/>
          <w:rtl/>
        </w:rPr>
        <w:t>,</w:t>
      </w:r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 כהו עיניו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של יצחק</w:t>
      </w:r>
      <w:r w:rsidR="001551F8">
        <w:rPr>
          <w:rFonts w:ascii="FrankRuehl" w:hAnsi="FrankRuehl" w:cs="FrankRuehl" w:hint="cs"/>
          <w:sz w:val="28"/>
          <w:szCs w:val="28"/>
          <w:rtl/>
        </w:rPr>
        <w:t>,</w:t>
      </w:r>
      <w:r w:rsidR="00394B57" w:rsidRPr="00394B57">
        <w:rPr>
          <w:rFonts w:ascii="FrankRuehl" w:hAnsi="FrankRuehl" w:cs="FrankRuehl"/>
          <w:sz w:val="28"/>
          <w:szCs w:val="28"/>
          <w:rtl/>
        </w:rPr>
        <w:t xml:space="preserve"> הלוקח שוחד ממי שאינו חייב על אחת כמה וכמה</w:t>
      </w:r>
      <w:r w:rsidR="00394B57">
        <w:rPr>
          <w:rFonts w:ascii="FrankRuehl" w:hAnsi="FrankRuehl" w:cs="FrankRuehl" w:hint="cs"/>
          <w:sz w:val="28"/>
          <w:szCs w:val="28"/>
          <w:rtl/>
        </w:rPr>
        <w:t>.</w:t>
      </w:r>
    </w:p>
    <w:p w14:paraId="7A1EA114" w14:textId="49DD4C6E" w:rsidR="00394B57" w:rsidRDefault="00394B57" w:rsidP="000210CA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94B57">
        <w:rPr>
          <w:rFonts w:ascii="FrankRuehl" w:hAnsi="FrankRuehl" w:cs="FrankRuehl"/>
          <w:sz w:val="28"/>
          <w:szCs w:val="28"/>
          <w:rtl/>
        </w:rPr>
        <w:t>במדרש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רבה דייקו </w:t>
      </w:r>
      <w:r w:rsidR="0085118E">
        <w:rPr>
          <w:rFonts w:ascii="FrankRuehl" w:hAnsi="FrankRuehl" w:cs="FrankRuehl" w:hint="cs"/>
          <w:sz w:val="28"/>
          <w:szCs w:val="28"/>
          <w:rtl/>
        </w:rPr>
        <w:t>"</w:t>
      </w:r>
      <w:r w:rsidRPr="00394B57">
        <w:rPr>
          <w:rFonts w:ascii="FrankRuehl" w:hAnsi="FrankRuehl" w:cs="FrankRuehl"/>
          <w:sz w:val="28"/>
          <w:szCs w:val="28"/>
          <w:rtl/>
        </w:rPr>
        <w:t>ויחרד</w:t>
      </w:r>
      <w:r w:rsidR="0085118E">
        <w:rPr>
          <w:rFonts w:ascii="FrankRuehl" w:hAnsi="FrankRuehl" w:cs="FrankRuehl" w:hint="cs"/>
          <w:sz w:val="28"/>
          <w:szCs w:val="28"/>
          <w:rtl/>
        </w:rPr>
        <w:t>"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יצחק </w:t>
      </w:r>
      <w:r w:rsidR="0085118E">
        <w:rPr>
          <w:rFonts w:ascii="FrankRuehl" w:hAnsi="FrankRuehl" w:cs="FrankRuehl" w:hint="cs"/>
          <w:sz w:val="28"/>
          <w:szCs w:val="28"/>
          <w:rtl/>
        </w:rPr>
        <w:t>"</w:t>
      </w:r>
      <w:r w:rsidRPr="00394B57">
        <w:rPr>
          <w:rFonts w:ascii="FrankRuehl" w:hAnsi="FrankRuehl" w:cs="FrankRuehl"/>
          <w:sz w:val="28"/>
          <w:szCs w:val="28"/>
          <w:rtl/>
        </w:rPr>
        <w:t>חרדה</w:t>
      </w:r>
      <w:r w:rsidR="0085118E">
        <w:rPr>
          <w:rFonts w:ascii="FrankRuehl" w:hAnsi="FrankRuehl" w:cs="FrankRuehl" w:hint="cs"/>
          <w:sz w:val="28"/>
          <w:szCs w:val="28"/>
          <w:rtl/>
        </w:rPr>
        <w:t>"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גדולה עד מאד</w:t>
      </w:r>
      <w:r w:rsidR="000210CA">
        <w:rPr>
          <w:rFonts w:ascii="FrankRuehl" w:hAnsi="FrankRuehl" w:cs="FrankRuehl" w:hint="cs"/>
          <w:sz w:val="28"/>
          <w:szCs w:val="28"/>
          <w:rtl/>
        </w:rPr>
        <w:t>.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394B57">
        <w:rPr>
          <w:rFonts w:ascii="FrankRuehl" w:hAnsi="FrankRuehl" w:cs="FrankRuehl"/>
          <w:sz w:val="28"/>
          <w:szCs w:val="28"/>
          <w:rtl/>
        </w:rPr>
        <w:t>שתי חרדות חרד יצחק בחייו א</w:t>
      </w:r>
      <w:r>
        <w:rPr>
          <w:rFonts w:ascii="FrankRuehl" w:hAnsi="FrankRuehl" w:cs="FrankRuehl" w:hint="cs"/>
          <w:sz w:val="28"/>
          <w:szCs w:val="28"/>
          <w:rtl/>
        </w:rPr>
        <w:t>)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חרדת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394B57">
        <w:rPr>
          <w:rFonts w:ascii="FrankRuehl" w:hAnsi="FrankRuehl" w:cs="FrankRuehl"/>
          <w:sz w:val="28"/>
          <w:szCs w:val="28"/>
          <w:rtl/>
        </w:rPr>
        <w:t>העקידה ב</w:t>
      </w:r>
      <w:r>
        <w:rPr>
          <w:rFonts w:ascii="FrankRuehl" w:hAnsi="FrankRuehl" w:cs="FrankRuehl" w:hint="cs"/>
          <w:sz w:val="28"/>
          <w:szCs w:val="28"/>
          <w:rtl/>
        </w:rPr>
        <w:t>)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חרדה שנייה </w:t>
      </w:r>
      <w:r w:rsidRPr="00394B57">
        <w:rPr>
          <w:rFonts w:ascii="FrankRuehl" w:hAnsi="FrankRuehl" w:cs="FrankRuehl"/>
          <w:sz w:val="28"/>
          <w:szCs w:val="28"/>
          <w:rtl/>
        </w:rPr>
        <w:t>מ</w:t>
      </w:r>
      <w:r w:rsidR="00E56300">
        <w:rPr>
          <w:rFonts w:ascii="FrankRuehl" w:hAnsi="FrankRuehl" w:cs="FrankRuehl" w:hint="cs"/>
          <w:sz w:val="28"/>
          <w:szCs w:val="28"/>
          <w:rtl/>
        </w:rPr>
        <w:t>ָ</w:t>
      </w:r>
      <w:r w:rsidRPr="00394B57">
        <w:rPr>
          <w:rFonts w:ascii="FrankRuehl" w:hAnsi="FrankRuehl" w:cs="FrankRuehl"/>
          <w:sz w:val="28"/>
          <w:szCs w:val="28"/>
          <w:rtl/>
        </w:rPr>
        <w:t>ט</w:t>
      </w:r>
      <w:r w:rsidR="00E56300">
        <w:rPr>
          <w:rFonts w:ascii="FrankRuehl" w:hAnsi="FrankRuehl" w:cs="FrankRuehl" w:hint="cs"/>
          <w:sz w:val="28"/>
          <w:szCs w:val="28"/>
          <w:rtl/>
        </w:rPr>
        <w:t>ְ</w:t>
      </w:r>
      <w:r w:rsidRPr="00394B57">
        <w:rPr>
          <w:rFonts w:ascii="FrankRuehl" w:hAnsi="FrankRuehl" w:cs="FrankRuehl"/>
          <w:sz w:val="28"/>
          <w:szCs w:val="28"/>
          <w:rtl/>
        </w:rPr>
        <w:t>ע</w:t>
      </w:r>
      <w:r w:rsidR="00E56300">
        <w:rPr>
          <w:rFonts w:ascii="FrankRuehl" w:hAnsi="FrankRuehl" w:cs="FrankRuehl" w:hint="cs"/>
          <w:sz w:val="28"/>
          <w:szCs w:val="28"/>
          <w:rtl/>
        </w:rPr>
        <w:t>ָ</w:t>
      </w:r>
      <w:r w:rsidRPr="00394B57">
        <w:rPr>
          <w:rFonts w:ascii="FrankRuehl" w:hAnsi="FrankRuehl" w:cs="FrankRuehl"/>
          <w:sz w:val="28"/>
          <w:szCs w:val="28"/>
          <w:rtl/>
        </w:rPr>
        <w:t>מ</w:t>
      </w:r>
      <w:r w:rsidR="00E56300">
        <w:rPr>
          <w:rFonts w:ascii="FrankRuehl" w:hAnsi="FrankRuehl" w:cs="FrankRuehl" w:hint="cs"/>
          <w:sz w:val="28"/>
          <w:szCs w:val="28"/>
          <w:rtl/>
        </w:rPr>
        <w:t>ֵ</w:t>
      </w:r>
      <w:r w:rsidRPr="00394B57">
        <w:rPr>
          <w:rFonts w:ascii="FrankRuehl" w:hAnsi="FrankRuehl" w:cs="FrankRuehl"/>
          <w:sz w:val="28"/>
          <w:szCs w:val="28"/>
          <w:rtl/>
        </w:rPr>
        <w:t>י עשו</w:t>
      </w:r>
      <w:r w:rsidR="00833B3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833B34">
        <w:rPr>
          <w:rFonts w:ascii="FrankRuehl" w:hAnsi="FrankRuehl" w:cs="FrankRuehl"/>
          <w:sz w:val="28"/>
          <w:szCs w:val="28"/>
          <w:rtl/>
        </w:rPr>
        <w:t>–</w:t>
      </w:r>
      <w:r w:rsidR="00833B34">
        <w:rPr>
          <w:rFonts w:ascii="FrankRuehl" w:hAnsi="FrankRuehl" w:cs="FrankRuehl" w:hint="cs"/>
          <w:sz w:val="28"/>
          <w:szCs w:val="28"/>
          <w:rtl/>
        </w:rPr>
        <w:t xml:space="preserve"> מי גנב את ברכתו שרצה לברך את עשו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C51136" w:rsidRPr="00394B57">
        <w:rPr>
          <w:rFonts w:ascii="FrankRuehl" w:hAnsi="FrankRuehl" w:cs="FrankRuehl"/>
          <w:sz w:val="28"/>
          <w:szCs w:val="28"/>
          <w:rtl/>
        </w:rPr>
        <w:t xml:space="preserve">אמר ר' </w:t>
      </w:r>
      <w:proofErr w:type="spellStart"/>
      <w:r w:rsidR="00C51136" w:rsidRPr="00394B57">
        <w:rPr>
          <w:rFonts w:ascii="FrankRuehl" w:hAnsi="FrankRuehl" w:cs="FrankRuehl"/>
          <w:sz w:val="28"/>
          <w:szCs w:val="28"/>
          <w:rtl/>
        </w:rPr>
        <w:t>חנינא</w:t>
      </w:r>
      <w:proofErr w:type="spellEnd"/>
      <w:r w:rsidR="00C51136" w:rsidRPr="00394B57">
        <w:rPr>
          <w:rFonts w:ascii="FrankRuehl" w:hAnsi="FrankRuehl" w:cs="FrankRuehl"/>
          <w:sz w:val="28"/>
          <w:szCs w:val="28"/>
          <w:rtl/>
        </w:rPr>
        <w:t xml:space="preserve"> </w:t>
      </w:r>
      <w:r w:rsidR="00C51136">
        <w:rPr>
          <w:rFonts w:ascii="FrankRuehl" w:hAnsi="FrankRuehl" w:cs="FrankRuehl" w:hint="cs"/>
          <w:sz w:val="28"/>
          <w:szCs w:val="28"/>
          <w:rtl/>
        </w:rPr>
        <w:t>"</w:t>
      </w:r>
      <w:r w:rsidR="00C51136" w:rsidRPr="00394B57">
        <w:rPr>
          <w:rFonts w:ascii="FrankRuehl" w:hAnsi="FrankRuehl" w:cs="FrankRuehl"/>
          <w:sz w:val="28"/>
          <w:szCs w:val="28"/>
          <w:rtl/>
        </w:rPr>
        <w:t>מאד</w:t>
      </w:r>
      <w:r w:rsidR="00C51136">
        <w:rPr>
          <w:rFonts w:ascii="FrankRuehl" w:hAnsi="FrankRuehl" w:cs="FrankRuehl" w:hint="cs"/>
          <w:sz w:val="28"/>
          <w:szCs w:val="28"/>
          <w:rtl/>
        </w:rPr>
        <w:t>"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="00C51136">
        <w:rPr>
          <w:rFonts w:ascii="FrankRuehl" w:hAnsi="FrankRuehl" w:cs="FrankRuehl" w:hint="cs"/>
          <w:sz w:val="28"/>
          <w:szCs w:val="28"/>
          <w:rtl/>
        </w:rPr>
        <w:t>החרדה השנייה גדולה יותר מה</w:t>
      </w:r>
      <w:r w:rsidR="00C51136" w:rsidRPr="00394B57">
        <w:rPr>
          <w:rFonts w:ascii="FrankRuehl" w:hAnsi="FrankRuehl" w:cs="FrankRuehl"/>
          <w:sz w:val="28"/>
          <w:szCs w:val="28"/>
          <w:rtl/>
        </w:rPr>
        <w:t>חרדה שחרד על גבי המזבח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394B57">
        <w:rPr>
          <w:rFonts w:ascii="FrankRuehl" w:hAnsi="FrankRuehl" w:cs="FrankRuehl"/>
          <w:sz w:val="28"/>
          <w:szCs w:val="28"/>
          <w:rtl/>
        </w:rPr>
        <w:t>ו</w:t>
      </w:r>
      <w:r w:rsidR="000210CA">
        <w:rPr>
          <w:rFonts w:ascii="FrankRuehl" w:hAnsi="FrankRuehl" w:cs="FrankRuehl" w:hint="cs"/>
          <w:sz w:val="28"/>
          <w:szCs w:val="28"/>
          <w:rtl/>
        </w:rPr>
        <w:t>בה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חרד יותר מדוע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Pr="00394B57">
        <w:rPr>
          <w:rFonts w:ascii="FrankRuehl" w:hAnsi="FrankRuehl" w:cs="FrankRuehl"/>
          <w:sz w:val="28"/>
          <w:szCs w:val="28"/>
          <w:rtl/>
        </w:rPr>
        <w:t xml:space="preserve"> כי השוחד יעוור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49A39459" w14:textId="49CA0282" w:rsidR="001551F8" w:rsidRDefault="001551F8" w:rsidP="00E5630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1551F8">
        <w:rPr>
          <w:rFonts w:ascii="FrankRuehl" w:hAnsi="FrankRuehl" w:cs="FrankRuehl"/>
          <w:sz w:val="28"/>
          <w:szCs w:val="28"/>
          <w:rtl/>
        </w:rPr>
        <w:t>רבים הקשו איך יתכן שחפץ יצחק לברך את עשו</w:t>
      </w:r>
      <w:r w:rsidR="000210CA">
        <w:rPr>
          <w:rFonts w:ascii="FrankRuehl" w:hAnsi="FrankRuehl" w:cs="FrankRuehl" w:hint="cs"/>
          <w:sz w:val="28"/>
          <w:szCs w:val="28"/>
          <w:rtl/>
        </w:rPr>
        <w:t>.</w:t>
      </w:r>
      <w:r w:rsidRPr="001551F8">
        <w:rPr>
          <w:rFonts w:ascii="FrankRuehl" w:hAnsi="FrankRuehl" w:cs="FrankRuehl"/>
          <w:sz w:val="28"/>
          <w:szCs w:val="28"/>
          <w:rtl/>
        </w:rPr>
        <w:t xml:space="preserve"> וכי לא הכיר את ערמומיותו ואת התנהגותו</w:t>
      </w:r>
      <w:r>
        <w:rPr>
          <w:rFonts w:ascii="FrankRuehl" w:hAnsi="FrankRuehl" w:cs="FrankRuehl" w:hint="cs"/>
          <w:sz w:val="28"/>
          <w:szCs w:val="28"/>
          <w:rtl/>
        </w:rPr>
        <w:t>?</w:t>
      </w:r>
    </w:p>
    <w:p w14:paraId="5FD979D1" w14:textId="5530FD73" w:rsidR="00E56300" w:rsidRDefault="00E56300" w:rsidP="000210CA">
      <w:pPr>
        <w:jc w:val="both"/>
        <w:rPr>
          <w:rFonts w:ascii="FrankRuehl" w:hAnsi="FrankRuehl" w:cs="FrankRuehl"/>
          <w:sz w:val="28"/>
          <w:szCs w:val="28"/>
          <w:rtl/>
        </w:rPr>
      </w:pPr>
      <w:r w:rsidRPr="00E56300">
        <w:rPr>
          <w:rFonts w:ascii="FrankRuehl" w:hAnsi="FrankRuehl" w:cs="FrankRuehl"/>
          <w:sz w:val="28"/>
          <w:szCs w:val="28"/>
          <w:rtl/>
        </w:rPr>
        <w:t>התשובה בפשטות</w:t>
      </w:r>
      <w:r w:rsidR="001551F8">
        <w:rPr>
          <w:rFonts w:ascii="FrankRuehl" w:hAnsi="FrankRuehl" w:cs="FrankRuehl" w:hint="cs"/>
          <w:sz w:val="28"/>
          <w:szCs w:val="28"/>
          <w:rtl/>
        </w:rPr>
        <w:t>,</w:t>
      </w:r>
      <w:r w:rsidRPr="00E56300">
        <w:rPr>
          <w:rFonts w:ascii="FrankRuehl" w:hAnsi="FrankRuehl" w:cs="FrankRuehl"/>
          <w:sz w:val="28"/>
          <w:szCs w:val="28"/>
          <w:rtl/>
        </w:rPr>
        <w:t xml:space="preserve"> כי על ידי הציד בפיו שיחדו בלא שתהיה לו האפשרות לשפוט נכון</w:t>
      </w:r>
      <w:r w:rsidR="000210CA">
        <w:rPr>
          <w:rFonts w:ascii="FrankRuehl" w:hAnsi="FrankRuehl" w:cs="FrankRuehl" w:hint="cs"/>
          <w:sz w:val="28"/>
          <w:szCs w:val="28"/>
          <w:rtl/>
        </w:rPr>
        <w:t>.</w:t>
      </w:r>
      <w:r w:rsidRPr="00E56300">
        <w:rPr>
          <w:rFonts w:ascii="FrankRuehl" w:hAnsi="FrankRuehl" w:cs="FrankRuehl"/>
          <w:sz w:val="28"/>
          <w:szCs w:val="28"/>
          <w:rtl/>
        </w:rPr>
        <w:t xml:space="preserve"> </w:t>
      </w:r>
      <w:r w:rsidR="001551F8">
        <w:rPr>
          <w:rFonts w:ascii="FrankRuehl" w:hAnsi="FrankRuehl" w:cs="FrankRuehl" w:hint="cs"/>
          <w:sz w:val="28"/>
          <w:szCs w:val="28"/>
          <w:rtl/>
        </w:rPr>
        <w:t>עש</w:t>
      </w:r>
      <w:r w:rsidR="00C51136">
        <w:rPr>
          <w:rFonts w:ascii="FrankRuehl" w:hAnsi="FrankRuehl" w:cs="FrankRuehl" w:hint="cs"/>
          <w:sz w:val="28"/>
          <w:szCs w:val="28"/>
          <w:rtl/>
        </w:rPr>
        <w:t>ו</w:t>
      </w:r>
      <w:r w:rsidR="001551F8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E56300">
        <w:rPr>
          <w:rFonts w:ascii="FrankRuehl" w:hAnsi="FrankRuehl" w:cs="FrankRuehl"/>
          <w:sz w:val="28"/>
          <w:szCs w:val="28"/>
          <w:rtl/>
        </w:rPr>
        <w:t>העמיד פנים וסיגל לעצמו לשון חלקלקה</w:t>
      </w:r>
      <w:r w:rsidR="001551F8">
        <w:rPr>
          <w:rFonts w:ascii="FrankRuehl" w:hAnsi="FrankRuehl" w:cs="FrankRuehl" w:hint="cs"/>
          <w:sz w:val="28"/>
          <w:szCs w:val="28"/>
          <w:rtl/>
        </w:rPr>
        <w:t>.</w:t>
      </w:r>
    </w:p>
    <w:p w14:paraId="168E0AF5" w14:textId="3CB7CD59" w:rsidR="001551F8" w:rsidRDefault="001551F8" w:rsidP="00E56300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"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כי השוחד יעוור עיני חכמים" 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- 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אילולי דבריהם היינו נרתעים מלהעלות על דל שפתינו דברים כאלה </w:t>
      </w:r>
      <w:r w:rsidR="00C51136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כנגד העולה תמימה שביטל את עצמיותו</w:t>
      </w:r>
      <w:r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ומסר נפשו על קידוש ה'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ומי שלח ידו במשיח ה' ונקה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08A3F69A" w14:textId="6C54229C" w:rsidR="00E56300" w:rsidRDefault="000210CA" w:rsidP="000210CA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  <w:rtl/>
        </w:rPr>
        <w:t>אך כך קבעו חז"ל</w:t>
      </w:r>
      <w:r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השוחד פועל את פעולתו אף מבלי שירגיש בכך האדם</w:t>
      </w:r>
      <w:r>
        <w:rPr>
          <w:rFonts w:ascii="FrankRuehl" w:hAnsi="FrankRuehl" w:cs="FrankRuehl" w:hint="cs"/>
          <w:sz w:val="28"/>
          <w:szCs w:val="28"/>
          <w:rtl/>
        </w:rPr>
        <w:t>.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כל המנגנון הנפשי של האדם נתון תחת השפעתו</w:t>
      </w:r>
      <w:r w:rsidR="001551F8">
        <w:rPr>
          <w:rFonts w:ascii="FrankRuehl" w:hAnsi="FrankRuehl" w:cs="FrankRuehl" w:hint="cs"/>
          <w:sz w:val="28"/>
          <w:szCs w:val="28"/>
          <w:rtl/>
        </w:rPr>
        <w:t>,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הכ</w:t>
      </w:r>
      <w:r w:rsidR="001551F8">
        <w:rPr>
          <w:rFonts w:ascii="FrankRuehl" w:hAnsi="FrankRuehl" w:cs="FrankRuehl" w:hint="cs"/>
          <w:sz w:val="28"/>
          <w:szCs w:val="28"/>
          <w:rtl/>
        </w:rPr>
        <w:t>ו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ל עמום אצלו פרט לברק נוצץ אחד אותו הוא רואה במלוא זוהרו והיקפו טובת ההנאה אותה הוא עומד להפיק מצעדו זה</w:t>
      </w:r>
      <w:r w:rsidR="00E56300">
        <w:rPr>
          <w:rFonts w:ascii="FrankRuehl" w:hAnsi="FrankRuehl" w:cs="FrankRuehl" w:hint="cs"/>
          <w:sz w:val="28"/>
          <w:szCs w:val="28"/>
          <w:rtl/>
        </w:rPr>
        <w:t>.</w:t>
      </w:r>
    </w:p>
    <w:p w14:paraId="4B019089" w14:textId="75810E19" w:rsidR="00E56300" w:rsidRDefault="001551F8" w:rsidP="00E56300">
      <w:pPr>
        <w:jc w:val="both"/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המסר הוא מפרשה זו,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כמה אנו משוחדים עלי כלי צעד ושעל</w:t>
      </w:r>
      <w:r>
        <w:rPr>
          <w:rFonts w:ascii="FrankRuehl" w:hAnsi="FrankRuehl" w:cs="FrankRuehl" w:hint="cs"/>
          <w:sz w:val="28"/>
          <w:szCs w:val="28"/>
          <w:rtl/>
        </w:rPr>
        <w:t>.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כל אחד ונז</w:t>
      </w:r>
      <w:r>
        <w:rPr>
          <w:rFonts w:ascii="FrankRuehl" w:hAnsi="FrankRuehl" w:cs="FrankRuehl" w:hint="cs"/>
          <w:sz w:val="28"/>
          <w:szCs w:val="28"/>
          <w:rtl/>
        </w:rPr>
        <w:t xml:space="preserve">יד 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העדשים שלו</w:t>
      </w:r>
      <w:r>
        <w:rPr>
          <w:rFonts w:ascii="FrankRuehl" w:hAnsi="FrankRuehl" w:cs="FrankRuehl" w:hint="cs"/>
          <w:sz w:val="28"/>
          <w:szCs w:val="28"/>
          <w:rtl/>
        </w:rPr>
        <w:t>.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א</w:t>
      </w:r>
      <w:r>
        <w:rPr>
          <w:rFonts w:ascii="FrankRuehl" w:hAnsi="FrankRuehl" w:cs="FrankRuehl" w:hint="cs"/>
          <w:sz w:val="28"/>
          <w:szCs w:val="28"/>
          <w:rtl/>
        </w:rPr>
        <w:t>נ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ו קרובים להתיר את העורב ולאסור את היו</w:t>
      </w:r>
      <w:r>
        <w:rPr>
          <w:rFonts w:ascii="FrankRuehl" w:hAnsi="FrankRuehl" w:cs="FrankRuehl" w:hint="cs"/>
          <w:sz w:val="28"/>
          <w:szCs w:val="28"/>
          <w:rtl/>
        </w:rPr>
        <w:t>נ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ה בשל נגיעה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עצמית </w:t>
      </w:r>
      <w:r>
        <w:rPr>
          <w:rFonts w:ascii="FrankRuehl" w:hAnsi="FrankRuehl" w:cs="FrankRuehl" w:hint="cs"/>
          <w:sz w:val="28"/>
          <w:szCs w:val="28"/>
          <w:rtl/>
        </w:rPr>
        <w:t>וז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ה מרומז אולי בתפילת הימים הנוראים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התרתי את האסור ואסרתי את המותר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E56300" w:rsidRPr="00E56300">
        <w:rPr>
          <w:rFonts w:ascii="FrankRuehl" w:hAnsi="FrankRuehl" w:cs="FrankRuehl"/>
          <w:sz w:val="28"/>
          <w:szCs w:val="28"/>
          <w:rtl/>
        </w:rPr>
        <w:t xml:space="preserve"> כי קשה ביותר לה</w:t>
      </w:r>
      <w:r>
        <w:rPr>
          <w:rFonts w:ascii="FrankRuehl" w:hAnsi="FrankRuehl" w:cs="FrankRuehl" w:hint="cs"/>
          <w:sz w:val="28"/>
          <w:szCs w:val="28"/>
          <w:rtl/>
        </w:rPr>
        <w:t>י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מלט מהנגיעה האישית המשחדת ומשתרגת עלי צו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ארו של</w:t>
      </w:r>
      <w:r>
        <w:rPr>
          <w:rFonts w:ascii="FrankRuehl" w:hAnsi="FrankRuehl" w:cs="FrankRuehl" w:hint="cs"/>
          <w:sz w:val="28"/>
          <w:szCs w:val="28"/>
          <w:rtl/>
        </w:rPr>
        <w:t xml:space="preserve"> ה</w:t>
      </w:r>
      <w:r w:rsidR="00E56300" w:rsidRPr="00E56300">
        <w:rPr>
          <w:rFonts w:ascii="FrankRuehl" w:hAnsi="FrankRuehl" w:cs="FrankRuehl"/>
          <w:sz w:val="28"/>
          <w:szCs w:val="28"/>
          <w:rtl/>
        </w:rPr>
        <w:t>אדם</w:t>
      </w:r>
      <w:r w:rsidR="00833B3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833B34" w:rsidRPr="00833B34">
        <w:rPr>
          <w:rFonts w:ascii="FrankRuehl" w:hAnsi="FrankRuehl" w:cs="FrankRuehl" w:hint="cs"/>
          <w:sz w:val="24"/>
          <w:szCs w:val="24"/>
          <w:rtl/>
        </w:rPr>
        <w:t>(מעובד ע"פ הספר רעיונות ומסרים לפרשת השבוע)</w:t>
      </w:r>
      <w:r w:rsidRPr="00833B34">
        <w:rPr>
          <w:rFonts w:ascii="FrankRuehl" w:hAnsi="FrankRuehl" w:cs="FrankRuehl" w:hint="cs"/>
          <w:sz w:val="24"/>
          <w:szCs w:val="24"/>
          <w:rtl/>
        </w:rPr>
        <w:t>.</w:t>
      </w:r>
    </w:p>
    <w:p w14:paraId="1C850256" w14:textId="54DE7349" w:rsidR="001D3C09" w:rsidRDefault="00393A4E" w:rsidP="003340F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93A4E">
        <w:rPr>
          <w:rFonts w:ascii="FrankRuehl" w:hAnsi="FrankRuehl" w:cs="FrankRuehl"/>
          <w:sz w:val="28"/>
          <w:szCs w:val="28"/>
          <w:rtl/>
        </w:rPr>
        <w:t xml:space="preserve">על רבי ישראל </w:t>
      </w:r>
      <w:proofErr w:type="spellStart"/>
      <w:r w:rsidRPr="00393A4E">
        <w:rPr>
          <w:rFonts w:ascii="FrankRuehl" w:hAnsi="FrankRuehl" w:cs="FrankRuehl"/>
          <w:sz w:val="28"/>
          <w:szCs w:val="28"/>
          <w:rtl/>
        </w:rPr>
        <w:t>מס</w:t>
      </w:r>
      <w:r>
        <w:rPr>
          <w:rFonts w:ascii="FrankRuehl" w:hAnsi="FrankRuehl" w:cs="FrankRuehl" w:hint="cs"/>
          <w:sz w:val="28"/>
          <w:szCs w:val="28"/>
          <w:rtl/>
        </w:rPr>
        <w:t>א</w:t>
      </w:r>
      <w:r w:rsidRPr="00393A4E">
        <w:rPr>
          <w:rFonts w:ascii="FrankRuehl" w:hAnsi="FrankRuehl" w:cs="FrankRuehl"/>
          <w:sz w:val="28"/>
          <w:szCs w:val="28"/>
          <w:rtl/>
        </w:rPr>
        <w:t>לנט</w:t>
      </w:r>
      <w:proofErr w:type="spellEnd"/>
      <w:r w:rsidRPr="00393A4E">
        <w:rPr>
          <w:rFonts w:ascii="FrankRuehl" w:hAnsi="FrankRuehl" w:cs="FrankRuehl"/>
          <w:sz w:val="28"/>
          <w:szCs w:val="28"/>
          <w:rtl/>
        </w:rPr>
        <w:t xml:space="preserve"> זצ"ל מסופר כי הזדמן פעם 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לכפר. 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ראה בעל הפונדק יהודי הדור צורה ושאל אותו שמא </w:t>
      </w:r>
      <w:r w:rsidR="000210CA">
        <w:rPr>
          <w:rFonts w:ascii="FrankRuehl" w:hAnsi="FrankRuehl" w:cs="FrankRuehl" w:hint="cs"/>
          <w:sz w:val="28"/>
          <w:szCs w:val="28"/>
          <w:rtl/>
        </w:rPr>
        <w:t xml:space="preserve">הוא 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שוחט 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כי </w:t>
      </w:r>
      <w:r w:rsidRPr="00393A4E">
        <w:rPr>
          <w:rFonts w:ascii="FrankRuehl" w:hAnsi="FrankRuehl" w:cs="FrankRuehl"/>
          <w:sz w:val="28"/>
          <w:szCs w:val="28"/>
          <w:rtl/>
        </w:rPr>
        <w:t>יש ל</w:t>
      </w:r>
      <w:r w:rsidR="003340F8">
        <w:rPr>
          <w:rFonts w:ascii="FrankRuehl" w:hAnsi="FrankRuehl" w:cs="FrankRuehl" w:hint="cs"/>
          <w:sz w:val="28"/>
          <w:szCs w:val="28"/>
          <w:rtl/>
        </w:rPr>
        <w:t>ו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 בהמה ורצונ</w:t>
      </w:r>
      <w:r w:rsidR="003340F8">
        <w:rPr>
          <w:rFonts w:ascii="FrankRuehl" w:hAnsi="FrankRuehl" w:cs="FrankRuehl" w:hint="cs"/>
          <w:sz w:val="28"/>
          <w:szCs w:val="28"/>
          <w:rtl/>
        </w:rPr>
        <w:t>ו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 לשחוט אותה</w:t>
      </w:r>
      <w:r w:rsidR="003340F8">
        <w:rPr>
          <w:rFonts w:ascii="FrankRuehl" w:hAnsi="FrankRuehl" w:cs="FrankRuehl" w:hint="cs"/>
          <w:sz w:val="28"/>
          <w:szCs w:val="28"/>
          <w:rtl/>
        </w:rPr>
        <w:t>.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Pr="00393A4E">
        <w:rPr>
          <w:rFonts w:ascii="FrankRuehl" w:hAnsi="FrankRuehl" w:cs="FrankRuehl"/>
          <w:sz w:val="28"/>
          <w:szCs w:val="28"/>
          <w:rtl/>
        </w:rPr>
        <w:t>לא אינני שוחט</w:t>
      </w:r>
      <w:r>
        <w:rPr>
          <w:rFonts w:ascii="FrankRuehl" w:hAnsi="FrankRuehl" w:cs="FrankRuehl" w:hint="cs"/>
          <w:sz w:val="28"/>
          <w:szCs w:val="28"/>
          <w:rtl/>
        </w:rPr>
        <w:t xml:space="preserve">" </w:t>
      </w:r>
      <w:r w:rsidRPr="00393A4E">
        <w:rPr>
          <w:rFonts w:ascii="FrankRuehl" w:hAnsi="FrankRuehl" w:cs="FrankRuehl"/>
          <w:sz w:val="28"/>
          <w:szCs w:val="28"/>
          <w:rtl/>
        </w:rPr>
        <w:t>ענה ר' ישראל ופנה לענייניו</w:t>
      </w:r>
      <w:r w:rsidR="001D3C09">
        <w:rPr>
          <w:rFonts w:ascii="FrankRuehl" w:hAnsi="FrankRuehl" w:cs="FrankRuehl" w:hint="cs"/>
          <w:sz w:val="28"/>
          <w:szCs w:val="28"/>
          <w:rtl/>
        </w:rPr>
        <w:t>.</w:t>
      </w:r>
    </w:p>
    <w:p w14:paraId="7306B909" w14:textId="5D201C7F" w:rsidR="00393A4E" w:rsidRPr="00393A4E" w:rsidRDefault="00393A4E" w:rsidP="003340F8">
      <w:pPr>
        <w:jc w:val="both"/>
        <w:rPr>
          <w:rFonts w:ascii="FrankRuehl" w:hAnsi="FrankRuehl" w:cs="FrankRuehl"/>
          <w:sz w:val="28"/>
          <w:szCs w:val="28"/>
        </w:rPr>
      </w:pPr>
      <w:r w:rsidRPr="00393A4E">
        <w:rPr>
          <w:rFonts w:ascii="FrankRuehl" w:hAnsi="FrankRuehl" w:cs="FrankRuehl"/>
          <w:sz w:val="28"/>
          <w:szCs w:val="28"/>
          <w:rtl/>
        </w:rPr>
        <w:t>לאחר זמן פנה ר' ישראל אל הפונדקאי וביקש הלוואה של רובל אחד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3340F8">
        <w:rPr>
          <w:rFonts w:ascii="FrankRuehl" w:hAnsi="FrankRuehl" w:cs="FrankRuehl"/>
          <w:sz w:val="28"/>
          <w:szCs w:val="28"/>
          <w:rtl/>
        </w:rPr>
        <w:t>כלום אני מכיר את כבודו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?! ענה בעל הפונדק. </w:t>
      </w:r>
      <w:r w:rsidRPr="00393A4E">
        <w:rPr>
          <w:rFonts w:ascii="FrankRuehl" w:hAnsi="FrankRuehl" w:cs="FrankRuehl"/>
          <w:sz w:val="28"/>
          <w:szCs w:val="28"/>
          <w:rtl/>
        </w:rPr>
        <w:t>כיצד אוכל להלוות ללא עדים שעה שאיני יודע מי אתה ומהיכן באת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?! </w:t>
      </w:r>
      <w:r w:rsidRPr="00393A4E">
        <w:rPr>
          <w:rFonts w:ascii="FrankRuehl" w:hAnsi="FrankRuehl" w:cs="FrankRuehl"/>
          <w:sz w:val="28"/>
          <w:szCs w:val="28"/>
          <w:rtl/>
        </w:rPr>
        <w:t>ישמעו אוזניך את מה שפיך מדבר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3340F8" w:rsidRPr="003340F8">
        <w:rPr>
          <w:rFonts w:ascii="FrankRuehl" w:hAnsi="FrankRuehl" w:cs="FrankRuehl"/>
          <w:sz w:val="28"/>
          <w:szCs w:val="28"/>
          <w:rtl/>
        </w:rPr>
        <w:t xml:space="preserve"> </w:t>
      </w:r>
      <w:r w:rsidR="003340F8" w:rsidRPr="00393A4E">
        <w:rPr>
          <w:rFonts w:ascii="FrankRuehl" w:hAnsi="FrankRuehl" w:cs="FrankRuehl"/>
          <w:sz w:val="28"/>
          <w:szCs w:val="28"/>
          <w:rtl/>
        </w:rPr>
        <w:t>השיבו בתקיפות הג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און </w:t>
      </w:r>
      <w:r w:rsidR="003340F8" w:rsidRPr="00393A4E">
        <w:rPr>
          <w:rFonts w:ascii="FrankRuehl" w:hAnsi="FrankRuehl" w:cs="FrankRuehl"/>
          <w:sz w:val="28"/>
          <w:szCs w:val="28"/>
          <w:rtl/>
        </w:rPr>
        <w:t>ר</w:t>
      </w:r>
      <w:r w:rsidR="003340F8">
        <w:rPr>
          <w:rFonts w:ascii="FrankRuehl" w:hAnsi="FrankRuehl" w:cs="FrankRuehl" w:hint="cs"/>
          <w:sz w:val="28"/>
          <w:szCs w:val="28"/>
          <w:rtl/>
        </w:rPr>
        <w:t>בי ישראל.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 בממון איני נאמן לך אפילו כדי רובל אחד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393A4E">
        <w:rPr>
          <w:rFonts w:ascii="FrankRuehl" w:hAnsi="FrankRuehl" w:cs="FrankRuehl"/>
          <w:sz w:val="28"/>
          <w:szCs w:val="28"/>
          <w:rtl/>
        </w:rPr>
        <w:t xml:space="preserve"> ואילו בשחיטה אשר כמה גופי תורה תלויים בה הייתי נאמן לך תוך כדי שאילת שלום</w:t>
      </w:r>
      <w:r w:rsidR="003340F8">
        <w:rPr>
          <w:rFonts w:ascii="FrankRuehl" w:hAnsi="FrankRuehl" w:cs="FrankRuehl" w:hint="cs"/>
          <w:sz w:val="28"/>
          <w:szCs w:val="28"/>
          <w:rtl/>
        </w:rPr>
        <w:t xml:space="preserve">. ומכאן לומדים כמה אנו עלולים להיות מוטי לב כאשר יש לנו נגיעה עצמית. </w:t>
      </w:r>
      <w:bookmarkStart w:id="0" w:name="_GoBack"/>
      <w:bookmarkEnd w:id="0"/>
      <w:r w:rsidRPr="00393A4E">
        <w:rPr>
          <w:rFonts w:ascii="FrankRuehl" w:hAnsi="FrankRuehl" w:cs="FrankRuehl"/>
          <w:sz w:val="28"/>
          <w:szCs w:val="28"/>
          <w:rtl/>
        </w:rPr>
        <w:t xml:space="preserve"> </w:t>
      </w:r>
    </w:p>
    <w:sectPr w:rsidR="00393A4E" w:rsidRPr="00393A4E" w:rsidSect="00887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57"/>
    <w:rsid w:val="000210CA"/>
    <w:rsid w:val="001551F8"/>
    <w:rsid w:val="00193068"/>
    <w:rsid w:val="001D3C09"/>
    <w:rsid w:val="00256AA3"/>
    <w:rsid w:val="003340F8"/>
    <w:rsid w:val="00393A4E"/>
    <w:rsid w:val="00394B57"/>
    <w:rsid w:val="006A6DCA"/>
    <w:rsid w:val="00833B34"/>
    <w:rsid w:val="0085118E"/>
    <w:rsid w:val="008873AA"/>
    <w:rsid w:val="008A2CB9"/>
    <w:rsid w:val="009358C2"/>
    <w:rsid w:val="00C51136"/>
    <w:rsid w:val="00D072F0"/>
    <w:rsid w:val="00E00DB7"/>
    <w:rsid w:val="00E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18B2"/>
  <w15:chartTrackingRefBased/>
  <w15:docId w15:val="{5AB5CF96-0457-43FF-AAD0-1A0A479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2022-11-23T12:15:00Z</dcterms:created>
  <dcterms:modified xsi:type="dcterms:W3CDTF">2022-11-23T12:15:00Z</dcterms:modified>
</cp:coreProperties>
</file>