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FA" w:rsidRPr="00D77A0D" w:rsidRDefault="00D62CD2">
      <w:pPr>
        <w:rPr>
          <w:rFonts w:ascii="FrankRuehl" w:hAnsi="FrankRuehl" w:cs="FrankRuehl"/>
          <w:b/>
          <w:bCs/>
          <w:sz w:val="28"/>
          <w:szCs w:val="28"/>
          <w:rtl/>
        </w:rPr>
      </w:pPr>
      <w:r w:rsidRPr="00D77A0D">
        <w:rPr>
          <w:rFonts w:ascii="FrankRuehl" w:hAnsi="FrankRuehl" w:cs="FrankRuehl"/>
          <w:b/>
          <w:bCs/>
          <w:sz w:val="28"/>
          <w:szCs w:val="28"/>
          <w:rtl/>
        </w:rPr>
        <w:t xml:space="preserve">פרשת לך </w:t>
      </w:r>
      <w:proofErr w:type="spellStart"/>
      <w:r w:rsidRPr="00D77A0D">
        <w:rPr>
          <w:rFonts w:ascii="FrankRuehl" w:hAnsi="FrankRuehl" w:cs="FrankRuehl"/>
          <w:b/>
          <w:bCs/>
          <w:sz w:val="28"/>
          <w:szCs w:val="28"/>
          <w:rtl/>
        </w:rPr>
        <w:t>לך</w:t>
      </w:r>
      <w:proofErr w:type="spellEnd"/>
    </w:p>
    <w:p w:rsidR="00D62CD2" w:rsidRPr="00D77A0D" w:rsidRDefault="00D62CD2">
      <w:pPr>
        <w:rPr>
          <w:rFonts w:ascii="FrankRuehl" w:hAnsi="FrankRuehl" w:cs="FrankRuehl"/>
          <w:b/>
          <w:bCs/>
          <w:sz w:val="28"/>
          <w:szCs w:val="28"/>
          <w:rtl/>
        </w:rPr>
      </w:pPr>
      <w:r w:rsidRPr="00D77A0D">
        <w:rPr>
          <w:rFonts w:ascii="FrankRuehl" w:hAnsi="FrankRuehl" w:cs="FrankRuehl"/>
          <w:b/>
          <w:bCs/>
          <w:sz w:val="28"/>
          <w:szCs w:val="28"/>
          <w:rtl/>
        </w:rPr>
        <w:t>שיהא שם שמים שגור על פיך</w:t>
      </w:r>
    </w:p>
    <w:p w:rsidR="00D62CD2" w:rsidRDefault="00D62CD2" w:rsidP="000A06B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77A0D">
        <w:rPr>
          <w:rFonts w:ascii="FrankRuehl" w:hAnsi="FrankRuehl" w:cs="FrankRuehl"/>
          <w:sz w:val="28"/>
          <w:szCs w:val="28"/>
          <w:rtl/>
        </w:rPr>
        <w:t xml:space="preserve">נאמר בפרשתנו </w:t>
      </w:r>
      <w:r w:rsidR="00E000A4">
        <w:rPr>
          <w:rFonts w:ascii="FrankRuehl" w:hAnsi="FrankRuehl" w:cs="FrankRuehl" w:hint="cs"/>
          <w:sz w:val="28"/>
          <w:szCs w:val="28"/>
          <w:rtl/>
        </w:rPr>
        <w:t>ל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אחר שאברהם נלחם במלכים </w:t>
      </w:r>
      <w:r w:rsidR="000A06BC">
        <w:rPr>
          <w:rFonts w:ascii="FrankRuehl" w:hAnsi="FrankRuehl" w:cs="FrankRuehl" w:hint="cs"/>
          <w:sz w:val="28"/>
          <w:szCs w:val="28"/>
          <w:rtl/>
        </w:rPr>
        <w:t xml:space="preserve">וניצח אותם ושיחרר את לוט ואת מלך סדום מן השבי, </w:t>
      </w:r>
      <w:r w:rsidRPr="00D77A0D">
        <w:rPr>
          <w:rFonts w:ascii="FrankRuehl" w:hAnsi="FrankRuehl" w:cs="FrankRuehl"/>
          <w:sz w:val="28"/>
          <w:szCs w:val="28"/>
          <w:rtl/>
        </w:rPr>
        <w:t>יצא לקראתו מַלְכִּי צֶדֶק מֶלֶךְ שָׁלֵם</w:t>
      </w:r>
      <w:r w:rsidR="00D77A0D">
        <w:rPr>
          <w:rFonts w:ascii="FrankRuehl" w:hAnsi="FrankRuehl" w:cs="FrankRuehl" w:hint="cs"/>
          <w:sz w:val="28"/>
          <w:szCs w:val="28"/>
          <w:rtl/>
        </w:rPr>
        <w:t xml:space="preserve"> שהוא שֶם בן נח,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 </w:t>
      </w:r>
      <w:r w:rsidR="000A06BC">
        <w:rPr>
          <w:rFonts w:ascii="FrankRuehl" w:hAnsi="FrankRuehl" w:cs="FrankRuehl" w:hint="cs"/>
          <w:sz w:val="28"/>
          <w:szCs w:val="28"/>
          <w:rtl/>
        </w:rPr>
        <w:t>ו</w:t>
      </w:r>
      <w:r w:rsidR="000A06BC">
        <w:rPr>
          <w:rFonts w:ascii="FrankRuehl" w:hAnsi="FrankRuehl" w:cs="FrankRuehl"/>
          <w:sz w:val="28"/>
          <w:szCs w:val="28"/>
          <w:rtl/>
        </w:rPr>
        <w:t>הוֹצִיא לֶחֶם וָיָיִן וְ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הוא </w:t>
      </w:r>
      <w:r w:rsidR="000A06BC">
        <w:rPr>
          <w:rFonts w:ascii="FrankRuehl" w:hAnsi="FrankRuehl" w:cs="FrankRuehl" w:hint="cs"/>
          <w:sz w:val="28"/>
          <w:szCs w:val="28"/>
          <w:rtl/>
        </w:rPr>
        <w:t>מלכי צדק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 כֹהֵן</w:t>
      </w:r>
      <w:r w:rsidR="000A06BC">
        <w:rPr>
          <w:rFonts w:ascii="FrankRuehl" w:hAnsi="FrankRuehl" w:cs="FrankRuehl"/>
          <w:sz w:val="28"/>
          <w:szCs w:val="28"/>
          <w:rtl/>
        </w:rPr>
        <w:t xml:space="preserve"> לְאֵל עֶלְיוֹן, וַיְבָרְ</w:t>
      </w:r>
      <w:r w:rsidR="000A06BC">
        <w:rPr>
          <w:rFonts w:ascii="FrankRuehl" w:hAnsi="FrankRuehl" w:cs="FrankRuehl" w:hint="cs"/>
          <w:sz w:val="28"/>
          <w:szCs w:val="28"/>
          <w:rtl/>
        </w:rPr>
        <w:t>ך תחילה את אברהם "</w:t>
      </w:r>
      <w:r w:rsidRPr="00D77A0D">
        <w:rPr>
          <w:rFonts w:ascii="FrankRuehl" w:hAnsi="FrankRuehl" w:cs="FrankRuehl"/>
          <w:sz w:val="28"/>
          <w:szCs w:val="28"/>
          <w:rtl/>
        </w:rPr>
        <w:t>בָּרוּךְ אַבְרָם לְאֵל עֶלְיוֹן קֹנֵה שָׁמַיִם וָאָרֶץ</w:t>
      </w:r>
      <w:r w:rsidR="000A06BC">
        <w:rPr>
          <w:rFonts w:ascii="FrankRuehl" w:hAnsi="FrankRuehl" w:cs="FrankRuehl" w:hint="cs"/>
          <w:sz w:val="28"/>
          <w:szCs w:val="28"/>
          <w:rtl/>
        </w:rPr>
        <w:t>"</w:t>
      </w:r>
      <w:r w:rsidR="000A06BC">
        <w:rPr>
          <w:rFonts w:ascii="FrankRuehl" w:hAnsi="FrankRuehl" w:cs="FrankRuehl"/>
          <w:sz w:val="28"/>
          <w:szCs w:val="28"/>
          <w:rtl/>
        </w:rPr>
        <w:t>, ו</w:t>
      </w:r>
      <w:r w:rsidR="000A06BC">
        <w:rPr>
          <w:rFonts w:ascii="FrankRuehl" w:hAnsi="FrankRuehl" w:cs="FrankRuehl" w:hint="cs"/>
          <w:sz w:val="28"/>
          <w:szCs w:val="28"/>
          <w:rtl/>
        </w:rPr>
        <w:t>אחר כך בירך מלכי צדק את ה' שאמר "</w:t>
      </w:r>
      <w:r w:rsidRPr="00D77A0D">
        <w:rPr>
          <w:rFonts w:ascii="FrankRuehl" w:hAnsi="FrankRuehl" w:cs="FrankRuehl"/>
          <w:sz w:val="28"/>
          <w:szCs w:val="28"/>
          <w:rtl/>
        </w:rPr>
        <w:t>בָרוּךְ אֵל עֶלְיוֹן אֲשֶׁר מִגֵּן צָרֶיךָ בְּיָדֶךָ</w:t>
      </w:r>
      <w:r w:rsidR="000A06BC">
        <w:rPr>
          <w:rFonts w:ascii="FrankRuehl" w:hAnsi="FrankRuehl" w:cs="FrankRuehl" w:hint="cs"/>
          <w:sz w:val="28"/>
          <w:szCs w:val="28"/>
          <w:rtl/>
        </w:rPr>
        <w:t>"</w:t>
      </w:r>
      <w:r w:rsidRPr="00D77A0D">
        <w:rPr>
          <w:rFonts w:ascii="FrankRuehl" w:hAnsi="FrankRuehl" w:cs="FrankRuehl"/>
          <w:sz w:val="28"/>
          <w:szCs w:val="28"/>
          <w:rtl/>
        </w:rPr>
        <w:t>.</w:t>
      </w:r>
    </w:p>
    <w:p w:rsidR="000A06BC" w:rsidRDefault="000A06BC" w:rsidP="00E000A4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הג</w:t>
      </w:r>
      <w:r w:rsidR="00D77A0D">
        <w:rPr>
          <w:rFonts w:ascii="FrankRuehl" w:hAnsi="FrankRuehl" w:cs="FrankRuehl" w:hint="cs"/>
          <w:sz w:val="28"/>
          <w:szCs w:val="28"/>
          <w:rtl/>
        </w:rPr>
        <w:t>מרא במסכת נדרים (</w:t>
      </w:r>
      <w:r w:rsidR="00D77A0D">
        <w:rPr>
          <w:rFonts w:ascii="FrankRuehl" w:hAnsi="FrankRuehl" w:cs="FrankRuehl"/>
          <w:sz w:val="28"/>
          <w:szCs w:val="28"/>
          <w:rtl/>
        </w:rPr>
        <w:t>לב</w:t>
      </w:r>
      <w:r w:rsidR="00D77A0D">
        <w:rPr>
          <w:rFonts w:ascii="FrankRuehl" w:hAnsi="FrankRuehl" w:cs="FrankRuehl" w:hint="cs"/>
          <w:sz w:val="28"/>
          <w:szCs w:val="28"/>
          <w:rtl/>
        </w:rPr>
        <w:t xml:space="preserve">:) </w:t>
      </w:r>
      <w:r>
        <w:rPr>
          <w:rFonts w:ascii="FrankRuehl" w:hAnsi="FrankRuehl" w:cs="FrankRuehl" w:hint="cs"/>
          <w:sz w:val="28"/>
          <w:szCs w:val="28"/>
          <w:rtl/>
        </w:rPr>
        <w:t xml:space="preserve">מביאה את דברי </w:t>
      </w:r>
      <w:r>
        <w:rPr>
          <w:rFonts w:ascii="FrankRuehl" w:hAnsi="FrankRuehl" w:cs="FrankRuehl"/>
          <w:sz w:val="28"/>
          <w:szCs w:val="28"/>
          <w:rtl/>
        </w:rPr>
        <w:t>רבי זכריה</w:t>
      </w:r>
      <w:r>
        <w:rPr>
          <w:rFonts w:ascii="FrankRuehl" w:hAnsi="FrankRuehl" w:cs="FrankRuehl" w:hint="cs"/>
          <w:sz w:val="28"/>
          <w:szCs w:val="28"/>
          <w:rtl/>
        </w:rPr>
        <w:t xml:space="preserve"> בשם </w:t>
      </w:r>
      <w:r>
        <w:rPr>
          <w:rFonts w:ascii="FrankRuehl" w:hAnsi="FrankRuehl" w:cs="FrankRuehl"/>
          <w:sz w:val="28"/>
          <w:szCs w:val="28"/>
          <w:rtl/>
        </w:rPr>
        <w:t>רבי ישמעאל</w:t>
      </w:r>
      <w:r>
        <w:rPr>
          <w:rFonts w:ascii="FrankRuehl" w:hAnsi="FrankRuehl" w:cs="FrankRuehl" w:hint="cs"/>
          <w:sz w:val="28"/>
          <w:szCs w:val="28"/>
          <w:rtl/>
        </w:rPr>
        <w:t xml:space="preserve"> שאמר ש</w:t>
      </w:r>
      <w:r w:rsidR="005830F6">
        <w:rPr>
          <w:rFonts w:ascii="FrankRuehl" w:hAnsi="FrankRuehl" w:cs="FrankRuehl" w:hint="cs"/>
          <w:sz w:val="28"/>
          <w:szCs w:val="28"/>
          <w:rtl/>
        </w:rPr>
        <w:t>רצה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 הקדוש ברוך הוא ל</w:t>
      </w:r>
      <w:r>
        <w:rPr>
          <w:rFonts w:ascii="FrankRuehl" w:hAnsi="FrankRuehl" w:cs="FrankRuehl" w:hint="cs"/>
          <w:sz w:val="28"/>
          <w:szCs w:val="28"/>
          <w:rtl/>
        </w:rPr>
        <w:t xml:space="preserve">מנות את מלכי צדק </w:t>
      </w:r>
      <w:r w:rsidR="005830F6">
        <w:rPr>
          <w:rFonts w:ascii="FrankRuehl" w:hAnsi="FrankRuehl" w:cs="FrankRuehl" w:hint="cs"/>
          <w:sz w:val="28"/>
          <w:szCs w:val="28"/>
          <w:rtl/>
        </w:rPr>
        <w:t>"</w:t>
      </w:r>
      <w:r>
        <w:rPr>
          <w:rFonts w:ascii="FrankRuehl" w:hAnsi="FrankRuehl" w:cs="FrankRuehl" w:hint="cs"/>
          <w:sz w:val="28"/>
          <w:szCs w:val="28"/>
          <w:rtl/>
        </w:rPr>
        <w:t>כהן</w:t>
      </w:r>
      <w:r w:rsidR="005830F6">
        <w:rPr>
          <w:rFonts w:ascii="FrankRuehl" w:hAnsi="FrankRuehl" w:cs="FrankRuehl" w:hint="cs"/>
          <w:sz w:val="28"/>
          <w:szCs w:val="28"/>
          <w:rtl/>
        </w:rPr>
        <w:t>"</w:t>
      </w:r>
      <w:r>
        <w:rPr>
          <w:rFonts w:ascii="FrankRuehl" w:hAnsi="FrankRuehl" w:cs="FrankRuehl" w:hint="cs"/>
          <w:sz w:val="28"/>
          <w:szCs w:val="28"/>
          <w:rtl/>
        </w:rPr>
        <w:t xml:space="preserve"> וממנו 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בלבד </w:t>
      </w:r>
      <w:r>
        <w:rPr>
          <w:rFonts w:ascii="FrankRuehl" w:hAnsi="FrankRuehl" w:cs="FrankRuehl" w:hint="cs"/>
          <w:sz w:val="28"/>
          <w:szCs w:val="28"/>
          <w:rtl/>
        </w:rPr>
        <w:t>יהיו כל זרעו כוהנים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לעולמי עד</w:t>
      </w:r>
      <w:r>
        <w:rPr>
          <w:rFonts w:ascii="FrankRuehl" w:hAnsi="FrankRuehl" w:cs="FrankRuehl" w:hint="cs"/>
          <w:sz w:val="28"/>
          <w:szCs w:val="28"/>
          <w:rtl/>
        </w:rPr>
        <w:t xml:space="preserve"> כמו שכתוב</w:t>
      </w:r>
      <w:r w:rsidR="00E000A4">
        <w:rPr>
          <w:rFonts w:ascii="FrankRuehl" w:hAnsi="FrankRuehl" w:cs="FrankRuehl"/>
          <w:sz w:val="28"/>
          <w:szCs w:val="28"/>
          <w:rtl/>
        </w:rPr>
        <w:t xml:space="preserve"> "והוא כהן לאל עליון"</w:t>
      </w:r>
      <w:r w:rsidR="00E000A4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אך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77A0D">
        <w:rPr>
          <w:rFonts w:ascii="FrankRuehl" w:hAnsi="FrankRuehl" w:cs="FrankRuehl"/>
          <w:sz w:val="28"/>
          <w:szCs w:val="28"/>
          <w:rtl/>
        </w:rPr>
        <w:t>אמר לו</w:t>
      </w:r>
      <w:r w:rsidR="00E000A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אברהם </w:t>
      </w:r>
      <w:r>
        <w:rPr>
          <w:rFonts w:ascii="FrankRuehl" w:hAnsi="FrankRuehl" w:cs="FrankRuehl" w:hint="cs"/>
          <w:sz w:val="28"/>
          <w:szCs w:val="28"/>
          <w:rtl/>
        </w:rPr>
        <w:t xml:space="preserve">אבינו למלכי צדק 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בתמיה</w:t>
      </w:r>
      <w:proofErr w:type="spellEnd"/>
      <w:r w:rsidRPr="00D77A0D">
        <w:rPr>
          <w:rFonts w:ascii="FrankRuehl" w:hAnsi="FrankRuehl" w:cs="FrankRuehl"/>
          <w:sz w:val="28"/>
          <w:szCs w:val="28"/>
          <w:rtl/>
        </w:rPr>
        <w:t xml:space="preserve">: וכי </w:t>
      </w:r>
      <w:proofErr w:type="spellStart"/>
      <w:r w:rsidRPr="00D77A0D">
        <w:rPr>
          <w:rFonts w:ascii="FrankRuehl" w:hAnsi="FrankRuehl" w:cs="FrankRuehl"/>
          <w:sz w:val="28"/>
          <w:szCs w:val="28"/>
          <w:rtl/>
        </w:rPr>
        <w:t>מקדימין</w:t>
      </w:r>
      <w:proofErr w:type="spellEnd"/>
      <w:r w:rsidRPr="00D77A0D">
        <w:rPr>
          <w:rFonts w:ascii="FrankRuehl" w:hAnsi="FrankRuehl" w:cs="FrankRuehl"/>
          <w:sz w:val="28"/>
          <w:szCs w:val="28"/>
          <w:rtl/>
        </w:rPr>
        <w:t xml:space="preserve"> ברכת עבד לברכת קונו</w:t>
      </w:r>
      <w:r>
        <w:rPr>
          <w:rFonts w:ascii="FrankRuehl" w:hAnsi="FrankRuehl" w:cs="FrankRuehl" w:hint="cs"/>
          <w:sz w:val="28"/>
          <w:szCs w:val="28"/>
          <w:rtl/>
        </w:rPr>
        <w:t xml:space="preserve"> שהיה לך לברך קודם כל את הקב"ה ואח"כ אותי</w:t>
      </w:r>
      <w:r w:rsidRPr="00D77A0D">
        <w:rPr>
          <w:rFonts w:ascii="FrankRuehl" w:hAnsi="FrankRuehl" w:cs="FrankRuehl"/>
          <w:sz w:val="28"/>
          <w:szCs w:val="28"/>
          <w:rtl/>
        </w:rPr>
        <w:t>?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 </w:t>
      </w:r>
    </w:p>
    <w:p w:rsidR="00D77A0D" w:rsidRPr="00D77A0D" w:rsidRDefault="005830F6" w:rsidP="005830F6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בגלל זאת </w:t>
      </w:r>
      <w:r w:rsidR="000A06BC">
        <w:rPr>
          <w:rFonts w:ascii="FrankRuehl" w:hAnsi="FrankRuehl" w:cs="FrankRuehl" w:hint="cs"/>
          <w:sz w:val="28"/>
          <w:szCs w:val="28"/>
          <w:rtl/>
        </w:rPr>
        <w:t xml:space="preserve">לקח ה' יתברך את הכהונה ממלכי צדק ונתנה לאברהם </w:t>
      </w:r>
      <w:r w:rsidR="00732A39">
        <w:rPr>
          <w:rFonts w:ascii="FrankRuehl" w:hAnsi="FrankRuehl" w:cs="FrankRuehl" w:hint="cs"/>
          <w:sz w:val="28"/>
          <w:szCs w:val="28"/>
          <w:rtl/>
        </w:rPr>
        <w:t>ש</w:t>
      </w:r>
      <w:r w:rsidR="000A06BC">
        <w:rPr>
          <w:rFonts w:ascii="FrankRuehl" w:hAnsi="FrankRuehl" w:cs="FrankRuehl" w:hint="cs"/>
          <w:sz w:val="28"/>
          <w:szCs w:val="28"/>
          <w:rtl/>
        </w:rPr>
        <w:t>הרי מזרעו של אברהם יצא שבט לוי</w:t>
      </w:r>
      <w:r w:rsidR="00D77A0D" w:rsidRPr="00D77A0D">
        <w:rPr>
          <w:rFonts w:ascii="FrankRuehl" w:hAnsi="FrankRuehl" w:cs="FrankRuehl"/>
          <w:sz w:val="28"/>
          <w:szCs w:val="28"/>
          <w:rtl/>
        </w:rPr>
        <w:t>.</w:t>
      </w:r>
    </w:p>
    <w:p w:rsidR="00732A39" w:rsidRDefault="00732A39" w:rsidP="00E000A4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וזה מה שנאמר 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בספר תהלים [פרק קי </w:t>
      </w:r>
      <w:r>
        <w:rPr>
          <w:rFonts w:ascii="FrankRuehl" w:hAnsi="FrankRuehl" w:cs="FrankRuehl" w:hint="cs"/>
          <w:sz w:val="28"/>
          <w:szCs w:val="28"/>
          <w:rtl/>
        </w:rPr>
        <w:t xml:space="preserve">פסוק 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א] </w:t>
      </w:r>
      <w:r w:rsidR="00E000A4">
        <w:rPr>
          <w:rFonts w:ascii="FrankRuehl" w:hAnsi="FrankRuehl" w:cs="FrankRuehl" w:hint="cs"/>
          <w:sz w:val="28"/>
          <w:szCs w:val="28"/>
          <w:rtl/>
        </w:rPr>
        <w:t>ב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פסוק העוסק בתיאור מלחמתו של אברהם במלכים, ובפגישתו עם ש</w:t>
      </w:r>
      <w:r w:rsidR="005830F6">
        <w:rPr>
          <w:rFonts w:ascii="FrankRuehl" w:hAnsi="FrankRuehl" w:cs="FrankRuehl" w:hint="cs"/>
          <w:sz w:val="28"/>
          <w:szCs w:val="28"/>
          <w:rtl/>
        </w:rPr>
        <w:t>ֶ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ם, לאחר נצחונו</w:t>
      </w:r>
      <w:r w:rsidR="00E000A4"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נשבע ה', ולא ינחם!</w:t>
      </w:r>
      <w:r w:rsidR="005278A6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אתה אברהם - תהיה </w:t>
      </w:r>
      <w:r w:rsidR="005278A6">
        <w:rPr>
          <w:rFonts w:ascii="FrankRuehl" w:hAnsi="FrankRuehl" w:cs="FrankRuehl" w:hint="cs"/>
          <w:sz w:val="28"/>
          <w:szCs w:val="28"/>
          <w:rtl/>
        </w:rPr>
        <w:t>"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כהן לעולם</w:t>
      </w:r>
      <w:r w:rsidR="005278A6">
        <w:rPr>
          <w:rFonts w:ascii="FrankRuehl" w:hAnsi="FrankRuehl" w:cs="FrankRuehl" w:hint="cs"/>
          <w:sz w:val="28"/>
          <w:szCs w:val="28"/>
          <w:rtl/>
        </w:rPr>
        <w:t>"</w:t>
      </w:r>
      <w:r w:rsidR="00D77A0D" w:rsidRPr="00D77A0D">
        <w:rPr>
          <w:rFonts w:ascii="FrankRuehl" w:hAnsi="FrankRuehl" w:cs="FrankRuehl"/>
          <w:sz w:val="28"/>
          <w:szCs w:val="28"/>
          <w:rtl/>
        </w:rPr>
        <w:t>, שתירש את הכהונה ואת המלכות מש</w:t>
      </w:r>
      <w:r>
        <w:rPr>
          <w:rFonts w:ascii="FrankRuehl" w:hAnsi="FrankRuehl" w:cs="FrankRuehl" w:hint="cs"/>
          <w:sz w:val="28"/>
          <w:szCs w:val="28"/>
          <w:rtl/>
        </w:rPr>
        <w:t>ֶ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ם, 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צאצאיך </w:t>
      </w:r>
      <w:r>
        <w:rPr>
          <w:rFonts w:ascii="FrankRuehl" w:hAnsi="FrankRuehl" w:cs="FrankRuehl" w:hint="cs"/>
          <w:sz w:val="28"/>
          <w:szCs w:val="28"/>
          <w:rtl/>
        </w:rPr>
        <w:t xml:space="preserve">יהיו </w:t>
      </w:r>
      <w:proofErr w:type="spellStart"/>
      <w:r w:rsidR="00D77A0D" w:rsidRPr="00D77A0D">
        <w:rPr>
          <w:rFonts w:ascii="FrankRuehl" w:hAnsi="FrankRuehl" w:cs="FrankRuehl"/>
          <w:sz w:val="28"/>
          <w:szCs w:val="28"/>
          <w:rtl/>
        </w:rPr>
        <w:t>כהנים</w:t>
      </w:r>
      <w:proofErr w:type="spellEnd"/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 ומלכים -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5830F6">
        <w:rPr>
          <w:rFonts w:ascii="FrankRuehl" w:hAnsi="FrankRuehl" w:cs="FrankRuehl"/>
          <w:sz w:val="28"/>
          <w:szCs w:val="28"/>
          <w:rtl/>
        </w:rPr>
        <w:t>על דברתי</w:t>
      </w:r>
      <w:r w:rsidR="00D77A0D" w:rsidRPr="00D77A0D">
        <w:rPr>
          <w:rFonts w:ascii="FrankRuehl" w:hAnsi="FrankRuehl" w:cs="FrankRuehl"/>
          <w:sz w:val="28"/>
          <w:szCs w:val="28"/>
          <w:rtl/>
        </w:rPr>
        <w:t xml:space="preserve"> -</w:t>
      </w:r>
      <w:r w:rsidR="005278A6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D77A0D" w:rsidRPr="00D77A0D">
        <w:rPr>
          <w:rFonts w:ascii="FrankRuehl" w:hAnsi="FrankRuehl" w:cs="FrankRuehl"/>
          <w:sz w:val="28"/>
          <w:szCs w:val="28"/>
          <w:rtl/>
        </w:rPr>
        <w:t>על דיבורו של שם, הנקרא מלכי צדק, שהקדים ברכת עבד לרבו הוא נענש, ועברה הכהונה ממנו לאברהם.</w:t>
      </w:r>
      <w:r w:rsidR="005278A6">
        <w:rPr>
          <w:rFonts w:ascii="FrankRuehl" w:hAnsi="FrankRuehl" w:cs="FrankRuehl" w:hint="cs"/>
          <w:sz w:val="28"/>
          <w:szCs w:val="28"/>
          <w:rtl/>
        </w:rPr>
        <w:t xml:space="preserve"> </w:t>
      </w:r>
    </w:p>
    <w:p w:rsidR="00D77A0D" w:rsidRDefault="00D77A0D" w:rsidP="00732A39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77A0D">
        <w:rPr>
          <w:rFonts w:ascii="FrankRuehl" w:hAnsi="FrankRuehl" w:cs="FrankRuehl"/>
          <w:sz w:val="28"/>
          <w:szCs w:val="28"/>
          <w:rtl/>
        </w:rPr>
        <w:t>ו</w:t>
      </w:r>
      <w:r w:rsidR="005278A6">
        <w:rPr>
          <w:rFonts w:ascii="FrankRuehl" w:hAnsi="FrankRuehl" w:cs="FrankRuehl" w:hint="cs"/>
          <w:sz w:val="28"/>
          <w:szCs w:val="28"/>
          <w:rtl/>
        </w:rPr>
        <w:t xml:space="preserve">מה שכתוב </w:t>
      </w:r>
      <w:r w:rsidRPr="00D77A0D">
        <w:rPr>
          <w:rFonts w:ascii="FrankRuehl" w:hAnsi="FrankRuehl" w:cs="FrankRuehl"/>
          <w:sz w:val="28"/>
          <w:szCs w:val="28"/>
          <w:rtl/>
        </w:rPr>
        <w:t>בש</w:t>
      </w:r>
      <w:r w:rsidR="005278A6">
        <w:rPr>
          <w:rFonts w:ascii="FrankRuehl" w:hAnsi="FrankRuehl" w:cs="FrankRuehl" w:hint="cs"/>
          <w:sz w:val="28"/>
          <w:szCs w:val="28"/>
          <w:rtl/>
        </w:rPr>
        <w:t>ֶ</w:t>
      </w:r>
      <w:r w:rsidRPr="00D77A0D">
        <w:rPr>
          <w:rFonts w:ascii="FrankRuehl" w:hAnsi="FrankRuehl" w:cs="FrankRuehl"/>
          <w:sz w:val="28"/>
          <w:szCs w:val="28"/>
          <w:rtl/>
        </w:rPr>
        <w:t>ם "והוא כהן לאל עליון"</w:t>
      </w:r>
      <w:r w:rsidR="00732A39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77A0D">
        <w:rPr>
          <w:rFonts w:ascii="FrankRuehl" w:hAnsi="FrankRuehl" w:cs="FrankRuehl"/>
          <w:sz w:val="28"/>
          <w:szCs w:val="28"/>
          <w:rtl/>
        </w:rPr>
        <w:t>מלמד</w:t>
      </w:r>
      <w:r w:rsidR="00732A39">
        <w:rPr>
          <w:rFonts w:ascii="FrankRuehl" w:hAnsi="FrankRuehl" w:cs="FrankRuehl" w:hint="cs"/>
          <w:sz w:val="28"/>
          <w:szCs w:val="28"/>
          <w:rtl/>
        </w:rPr>
        <w:t xml:space="preserve">ת אותנו התורה שרק </w:t>
      </w:r>
      <w:r w:rsidRPr="00D77A0D">
        <w:rPr>
          <w:rFonts w:ascii="FrankRuehl" w:hAnsi="FrankRuehl" w:cs="FrankRuehl"/>
          <w:sz w:val="28"/>
          <w:szCs w:val="28"/>
          <w:rtl/>
        </w:rPr>
        <w:t>ש</w:t>
      </w:r>
      <w:r w:rsidR="005278A6">
        <w:rPr>
          <w:rFonts w:ascii="FrankRuehl" w:hAnsi="FrankRuehl" w:cs="FrankRuehl" w:hint="cs"/>
          <w:sz w:val="28"/>
          <w:szCs w:val="28"/>
          <w:rtl/>
        </w:rPr>
        <w:t>ֶ</w:t>
      </w:r>
      <w:r w:rsidRPr="00D77A0D">
        <w:rPr>
          <w:rFonts w:ascii="FrankRuehl" w:hAnsi="FrankRuehl" w:cs="FrankRuehl"/>
          <w:sz w:val="28"/>
          <w:szCs w:val="28"/>
          <w:rtl/>
        </w:rPr>
        <w:t>ם בלבד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היה</w:t>
      </w:r>
      <w:r w:rsidR="00732A39">
        <w:rPr>
          <w:rFonts w:ascii="FrankRuehl" w:hAnsi="FrankRuehl" w:cs="FrankRuehl"/>
          <w:sz w:val="28"/>
          <w:szCs w:val="28"/>
          <w:rtl/>
        </w:rPr>
        <w:t xml:space="preserve"> כהן - ואין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 זרעו כ</w:t>
      </w:r>
      <w:r w:rsidR="00732A39">
        <w:rPr>
          <w:rFonts w:ascii="FrankRuehl" w:hAnsi="FrankRuehl" w:cs="FrankRuehl" w:hint="cs"/>
          <w:sz w:val="28"/>
          <w:szCs w:val="28"/>
          <w:rtl/>
        </w:rPr>
        <w:t>ו</w:t>
      </w:r>
      <w:r w:rsidRPr="00D77A0D">
        <w:rPr>
          <w:rFonts w:ascii="FrankRuehl" w:hAnsi="FrankRuehl" w:cs="FrankRuehl"/>
          <w:sz w:val="28"/>
          <w:szCs w:val="28"/>
          <w:rtl/>
        </w:rPr>
        <w:t>ה</w:t>
      </w:r>
      <w:r w:rsidR="00732A39">
        <w:rPr>
          <w:rFonts w:ascii="FrankRuehl" w:hAnsi="FrankRuehl" w:cs="FrankRuehl" w:hint="cs"/>
          <w:sz w:val="28"/>
          <w:szCs w:val="28"/>
          <w:rtl/>
        </w:rPr>
        <w:t>נים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, </w:t>
      </w:r>
      <w:r w:rsidR="00732A39">
        <w:rPr>
          <w:rFonts w:ascii="FrankRuehl" w:hAnsi="FrankRuehl" w:cs="FrankRuehl" w:hint="cs"/>
          <w:sz w:val="28"/>
          <w:szCs w:val="28"/>
          <w:rtl/>
        </w:rPr>
        <w:t>כי הכהונה עברה ל</w:t>
      </w:r>
      <w:r w:rsidRPr="00D77A0D">
        <w:rPr>
          <w:rFonts w:ascii="FrankRuehl" w:hAnsi="FrankRuehl" w:cs="FrankRuehl"/>
          <w:sz w:val="28"/>
          <w:szCs w:val="28"/>
          <w:rtl/>
        </w:rPr>
        <w:t xml:space="preserve">אברהם </w:t>
      </w:r>
      <w:r w:rsidR="00732A39">
        <w:rPr>
          <w:rFonts w:ascii="FrankRuehl" w:hAnsi="FrankRuehl" w:cs="FrankRuehl" w:hint="cs"/>
          <w:sz w:val="28"/>
          <w:szCs w:val="28"/>
          <w:rtl/>
        </w:rPr>
        <w:t>ולזרעו</w:t>
      </w:r>
      <w:r w:rsidRPr="00D77A0D">
        <w:rPr>
          <w:rFonts w:ascii="FrankRuehl" w:hAnsi="FrankRuehl" w:cs="FrankRuehl"/>
          <w:sz w:val="28"/>
          <w:szCs w:val="28"/>
          <w:rtl/>
        </w:rPr>
        <w:t>.</w:t>
      </w:r>
    </w:p>
    <w:p w:rsidR="00732A39" w:rsidRDefault="00E000A4" w:rsidP="00F65DB9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מכאן אנו </w:t>
      </w:r>
      <w:r w:rsidR="00732A39">
        <w:rPr>
          <w:rFonts w:ascii="FrankRuehl" w:hAnsi="FrankRuehl" w:cs="FrankRuehl" w:hint="cs"/>
          <w:sz w:val="28"/>
          <w:szCs w:val="28"/>
          <w:rtl/>
        </w:rPr>
        <w:t xml:space="preserve">רואים עד כמה צריך להיזהר שיהיה שמו של ה' יתברך תמיד שגור על לשונו של האדם שבכל דבר יזכיר </w:t>
      </w:r>
      <w:r w:rsidR="00B13B3D">
        <w:rPr>
          <w:rFonts w:ascii="FrankRuehl" w:hAnsi="FrankRuehl" w:cs="FrankRuehl" w:hint="cs"/>
          <w:sz w:val="28"/>
          <w:szCs w:val="28"/>
          <w:rtl/>
        </w:rPr>
        <w:t xml:space="preserve">קודם כל </w:t>
      </w:r>
      <w:r w:rsidR="00732A39">
        <w:rPr>
          <w:rFonts w:ascii="FrankRuehl" w:hAnsi="FrankRuehl" w:cs="FrankRuehl" w:hint="cs"/>
          <w:sz w:val="28"/>
          <w:szCs w:val="28"/>
          <w:rtl/>
        </w:rPr>
        <w:t>ויאמר בעזרת ה' לפני שמברך כל אדם.</w:t>
      </w:r>
    </w:p>
    <w:p w:rsidR="00AB4D85" w:rsidRDefault="00732A39" w:rsidP="00E000A4">
      <w:pPr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וכך מבואר גם </w:t>
      </w:r>
      <w:r w:rsidR="00F65DB9">
        <w:rPr>
          <w:rFonts w:ascii="FrankRuehl" w:hAnsi="FrankRuehl" w:cs="FrankRuehl" w:hint="cs"/>
          <w:sz w:val="28"/>
          <w:szCs w:val="28"/>
          <w:rtl/>
        </w:rPr>
        <w:t xml:space="preserve">בזוהר הקדוש </w:t>
      </w:r>
      <w:r w:rsidR="00F65DB9" w:rsidRPr="00AB4D85">
        <w:rPr>
          <w:rFonts w:ascii="FrankRuehl" w:hAnsi="FrankRuehl" w:cs="FrankRuehl"/>
          <w:sz w:val="28"/>
          <w:szCs w:val="28"/>
          <w:rtl/>
        </w:rPr>
        <w:t xml:space="preserve">פרשת ויחי </w:t>
      </w:r>
      <w:r w:rsidR="00F65DB9">
        <w:rPr>
          <w:rFonts w:ascii="FrankRuehl" w:hAnsi="FrankRuehl" w:cs="FrankRuehl" w:hint="cs"/>
          <w:sz w:val="28"/>
          <w:szCs w:val="28"/>
          <w:rtl/>
        </w:rPr>
        <w:t>(</w:t>
      </w:r>
      <w:r w:rsidR="00F65DB9" w:rsidRPr="00AB4D85">
        <w:rPr>
          <w:rFonts w:ascii="FrankRuehl" w:hAnsi="FrankRuehl" w:cs="FrankRuehl"/>
          <w:sz w:val="28"/>
          <w:szCs w:val="28"/>
          <w:rtl/>
        </w:rPr>
        <w:t xml:space="preserve">אות </w:t>
      </w:r>
      <w:proofErr w:type="spellStart"/>
      <w:r w:rsidR="00F65DB9" w:rsidRPr="00AB4D85">
        <w:rPr>
          <w:rFonts w:ascii="FrankRuehl" w:hAnsi="FrankRuehl" w:cs="FrankRuehl"/>
          <w:sz w:val="28"/>
          <w:szCs w:val="28"/>
          <w:rtl/>
        </w:rPr>
        <w:t>שעא</w:t>
      </w:r>
      <w:proofErr w:type="spellEnd"/>
      <w:r w:rsidR="00F65DB9">
        <w:rPr>
          <w:rFonts w:ascii="FrankRuehl" w:hAnsi="FrankRuehl" w:cs="FrankRuehl" w:hint="cs"/>
          <w:sz w:val="28"/>
          <w:szCs w:val="28"/>
          <w:rtl/>
        </w:rPr>
        <w:t xml:space="preserve">) </w:t>
      </w:r>
      <w:r>
        <w:rPr>
          <w:rFonts w:ascii="FrankRuehl" w:hAnsi="FrankRuehl" w:cs="FrankRuehl" w:hint="cs"/>
          <w:sz w:val="28"/>
          <w:szCs w:val="28"/>
          <w:rtl/>
        </w:rPr>
        <w:t>שיעקב קר</w:t>
      </w:r>
      <w:r w:rsidR="00B13B3D">
        <w:rPr>
          <w:rFonts w:ascii="FrankRuehl" w:hAnsi="FrankRuehl" w:cs="FrankRuehl" w:hint="cs"/>
          <w:sz w:val="28"/>
          <w:szCs w:val="28"/>
          <w:rtl/>
        </w:rPr>
        <w:t>א</w:t>
      </w:r>
      <w:r>
        <w:rPr>
          <w:rFonts w:ascii="FrankRuehl" w:hAnsi="FrankRuehl" w:cs="FrankRuehl" w:hint="cs"/>
          <w:sz w:val="28"/>
          <w:szCs w:val="28"/>
          <w:rtl/>
        </w:rPr>
        <w:t xml:space="preserve"> לבני יוסף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מנשה ואפרים</w:t>
      </w:r>
      <w:r w:rsidR="00B13B3D">
        <w:rPr>
          <w:rFonts w:ascii="FrankRuehl" w:hAnsi="FrankRuehl" w:cs="FrankRuehl" w:hint="cs"/>
          <w:sz w:val="28"/>
          <w:szCs w:val="28"/>
          <w:rtl/>
        </w:rPr>
        <w:t>,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לברך אותם</w:t>
      </w:r>
      <w:r w:rsidR="00B13B3D">
        <w:rPr>
          <w:rFonts w:ascii="FrankRuehl" w:hAnsi="FrankRuehl" w:cs="FrankRuehl" w:hint="cs"/>
          <w:sz w:val="28"/>
          <w:szCs w:val="28"/>
          <w:rtl/>
        </w:rPr>
        <w:t>,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התורה אומרת שיעקב בירך </w:t>
      </w:r>
      <w:r w:rsidRPr="00732A39">
        <w:rPr>
          <w:rFonts w:ascii="FrankRuehl" w:hAnsi="FrankRuehl" w:cs="FrankRuehl"/>
          <w:sz w:val="28"/>
          <w:szCs w:val="28"/>
          <w:rtl/>
        </w:rPr>
        <w:t>אֶת יוֹסֵף ו</w:t>
      </w:r>
      <w:r w:rsidR="00CB4CA3">
        <w:rPr>
          <w:rFonts w:ascii="FrankRuehl" w:hAnsi="FrankRuehl" w:cs="FrankRuehl" w:hint="cs"/>
          <w:sz w:val="28"/>
          <w:szCs w:val="28"/>
          <w:rtl/>
        </w:rPr>
        <w:t>כפי שכתוב ויברך את יוסף ו</w:t>
      </w:r>
      <w:r w:rsidRPr="00732A39">
        <w:rPr>
          <w:rFonts w:ascii="FrankRuehl" w:hAnsi="FrankRuehl" w:cs="FrankRuehl"/>
          <w:sz w:val="28"/>
          <w:szCs w:val="28"/>
          <w:rtl/>
        </w:rPr>
        <w:t>יֹּאמַר</w:t>
      </w:r>
      <w:r w:rsidR="00B13B3D">
        <w:rPr>
          <w:rFonts w:ascii="FrankRuehl" w:hAnsi="FrankRuehl" w:cs="FrankRuehl" w:hint="cs"/>
          <w:sz w:val="28"/>
          <w:szCs w:val="28"/>
          <w:rtl/>
        </w:rPr>
        <w:t>,</w:t>
      </w:r>
      <w:r w:rsidRPr="00732A39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732A39">
        <w:rPr>
          <w:rFonts w:ascii="FrankRuehl" w:hAnsi="FrankRuehl" w:cs="FrankRuehl"/>
          <w:sz w:val="28"/>
          <w:szCs w:val="28"/>
          <w:rtl/>
        </w:rPr>
        <w:t>הָאֱלֹהִים</w:t>
      </w:r>
      <w:proofErr w:type="spellEnd"/>
      <w:r w:rsidRPr="00732A39">
        <w:rPr>
          <w:rFonts w:ascii="FrankRuehl" w:hAnsi="FrankRuehl" w:cs="FrankRuehl"/>
          <w:sz w:val="28"/>
          <w:szCs w:val="28"/>
          <w:rtl/>
        </w:rPr>
        <w:t xml:space="preserve"> אֲשֶׁר הִתְהַלְּכוּ </w:t>
      </w:r>
      <w:proofErr w:type="spellStart"/>
      <w:r w:rsidRPr="00732A39">
        <w:rPr>
          <w:rFonts w:ascii="FrankRuehl" w:hAnsi="FrankRuehl" w:cs="FrankRuehl"/>
          <w:sz w:val="28"/>
          <w:szCs w:val="28"/>
          <w:rtl/>
        </w:rPr>
        <w:t>אֲבֹתַי</w:t>
      </w:r>
      <w:proofErr w:type="spellEnd"/>
      <w:r w:rsidRPr="00732A39">
        <w:rPr>
          <w:rFonts w:ascii="FrankRuehl" w:hAnsi="FrankRuehl" w:cs="FrankRuehl"/>
          <w:sz w:val="28"/>
          <w:szCs w:val="28"/>
          <w:rtl/>
        </w:rPr>
        <w:t xml:space="preserve"> לְפָנָיו אַבְרָהָם וְיִצְחָק </w:t>
      </w:r>
      <w:proofErr w:type="spellStart"/>
      <w:r w:rsidRPr="00732A39">
        <w:rPr>
          <w:rFonts w:ascii="FrankRuehl" w:hAnsi="FrankRuehl" w:cs="FrankRuehl"/>
          <w:sz w:val="28"/>
          <w:szCs w:val="28"/>
          <w:rtl/>
        </w:rPr>
        <w:t>הָאֱלֹהִים</w:t>
      </w:r>
      <w:proofErr w:type="spellEnd"/>
      <w:r w:rsidRPr="00732A39">
        <w:rPr>
          <w:rFonts w:ascii="FrankRuehl" w:hAnsi="FrankRuehl" w:cs="FrankRuehl"/>
          <w:sz w:val="28"/>
          <w:szCs w:val="28"/>
          <w:rtl/>
        </w:rPr>
        <w:t xml:space="preserve"> הָרֹעֶה אֹ</w:t>
      </w:r>
      <w:r w:rsidR="005830F6">
        <w:rPr>
          <w:rFonts w:ascii="FrankRuehl" w:hAnsi="FrankRuehl" w:cs="FrankRuehl"/>
          <w:sz w:val="28"/>
          <w:szCs w:val="28"/>
          <w:rtl/>
        </w:rPr>
        <w:t>תִי מֵעוֹדִי עַד הַיּוֹם הַזֶּה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732A39">
        <w:rPr>
          <w:rFonts w:ascii="FrankRuehl" w:hAnsi="FrankRuehl" w:cs="FrankRuehl"/>
          <w:sz w:val="28"/>
          <w:szCs w:val="28"/>
          <w:rtl/>
        </w:rPr>
        <w:t xml:space="preserve">הַמַּלְאָךְ </w:t>
      </w:r>
      <w:proofErr w:type="spellStart"/>
      <w:r w:rsidRPr="00732A39">
        <w:rPr>
          <w:rFonts w:ascii="FrankRuehl" w:hAnsi="FrankRuehl" w:cs="FrankRuehl"/>
          <w:sz w:val="28"/>
          <w:szCs w:val="28"/>
          <w:rtl/>
        </w:rPr>
        <w:t>הַגֹּאֵל</w:t>
      </w:r>
      <w:proofErr w:type="spellEnd"/>
      <w:r w:rsidRPr="00732A39">
        <w:rPr>
          <w:rFonts w:ascii="FrankRuehl" w:hAnsi="FrankRuehl" w:cs="FrankRuehl"/>
          <w:sz w:val="28"/>
          <w:szCs w:val="28"/>
          <w:rtl/>
        </w:rPr>
        <w:t xml:space="preserve"> אֹתִי מִכָּל רָע יְבָרֵךְ אֶת הַנְּעָרִים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="005830F6">
        <w:rPr>
          <w:rFonts w:ascii="FrankRuehl" w:hAnsi="FrankRuehl" w:cs="FrankRuehl" w:hint="cs"/>
          <w:sz w:val="28"/>
          <w:szCs w:val="28"/>
          <w:rtl/>
        </w:rPr>
        <w:t>וכו</w:t>
      </w:r>
      <w:proofErr w:type="spellEnd"/>
      <w:r w:rsidR="005830F6">
        <w:rPr>
          <w:rFonts w:ascii="FrankRuehl" w:hAnsi="FrankRuehl" w:cs="FrankRuehl" w:hint="cs"/>
          <w:sz w:val="28"/>
          <w:szCs w:val="28"/>
          <w:rtl/>
        </w:rPr>
        <w:t>'.</w:t>
      </w:r>
      <w:r w:rsidRPr="00732A39">
        <w:rPr>
          <w:rFonts w:ascii="FrankRuehl" w:hAnsi="FrankRuehl" w:cs="FrankRuehl"/>
          <w:sz w:val="28"/>
          <w:szCs w:val="28"/>
          <w:rtl/>
        </w:rPr>
        <w:t xml:space="preserve"> </w:t>
      </w:r>
      <w:r w:rsidR="00B13B3D">
        <w:rPr>
          <w:rFonts w:ascii="FrankRuehl" w:hAnsi="FrankRuehl" w:cs="FrankRuehl" w:hint="cs"/>
          <w:sz w:val="28"/>
          <w:szCs w:val="28"/>
          <w:rtl/>
        </w:rPr>
        <w:t xml:space="preserve">ויש </w:t>
      </w:r>
      <w:r w:rsidR="00F65DB9">
        <w:rPr>
          <w:rFonts w:ascii="FrankRuehl" w:hAnsi="FrankRuehl" w:cs="FrankRuehl" w:hint="cs"/>
          <w:sz w:val="28"/>
          <w:szCs w:val="28"/>
          <w:rtl/>
        </w:rPr>
        <w:t>להבין שבתחילה אמרה התורה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שיעקב</w:t>
      </w:r>
      <w:r w:rsidR="00AB4D85" w:rsidRPr="00AB4D85">
        <w:rPr>
          <w:rFonts w:ascii="FrankRuehl" w:hAnsi="FrankRuehl" w:cs="FrankRuehl"/>
          <w:sz w:val="28"/>
          <w:szCs w:val="28"/>
          <w:rtl/>
        </w:rPr>
        <w:t xml:space="preserve"> ב</w:t>
      </w:r>
      <w:r w:rsidR="005830F6">
        <w:rPr>
          <w:rFonts w:ascii="FrankRuehl" w:hAnsi="FrankRuehl" w:cs="FrankRuehl" w:hint="cs"/>
          <w:sz w:val="28"/>
          <w:szCs w:val="28"/>
          <w:rtl/>
        </w:rPr>
        <w:t>י</w:t>
      </w:r>
      <w:r w:rsidR="00AB4D85" w:rsidRPr="00AB4D85">
        <w:rPr>
          <w:rFonts w:ascii="FrankRuehl" w:hAnsi="FrankRuehl" w:cs="FrankRuehl"/>
          <w:sz w:val="28"/>
          <w:szCs w:val="28"/>
          <w:rtl/>
        </w:rPr>
        <w:t>ר</w:t>
      </w:r>
      <w:r w:rsidR="005830F6">
        <w:rPr>
          <w:rFonts w:ascii="FrankRuehl" w:hAnsi="FrankRuehl" w:cs="FrankRuehl"/>
          <w:sz w:val="28"/>
          <w:szCs w:val="28"/>
          <w:rtl/>
        </w:rPr>
        <w:t>ך את יוסף, ולא מצאנו כאן ברכה ש</w:t>
      </w:r>
      <w:r w:rsidR="00AB4D85" w:rsidRPr="00AB4D85">
        <w:rPr>
          <w:rFonts w:ascii="FrankRuehl" w:hAnsi="FrankRuehl" w:cs="FrankRuehl"/>
          <w:sz w:val="28"/>
          <w:szCs w:val="28"/>
          <w:rtl/>
        </w:rPr>
        <w:t>ב</w:t>
      </w:r>
      <w:r w:rsidR="005830F6">
        <w:rPr>
          <w:rFonts w:ascii="FrankRuehl" w:hAnsi="FrankRuehl" w:cs="FrankRuehl" w:hint="cs"/>
          <w:sz w:val="28"/>
          <w:szCs w:val="28"/>
          <w:rtl/>
        </w:rPr>
        <w:t>י</w:t>
      </w:r>
      <w:r w:rsidR="00AB4D85" w:rsidRPr="00AB4D85">
        <w:rPr>
          <w:rFonts w:ascii="FrankRuehl" w:hAnsi="FrankRuehl" w:cs="FrankRuehl"/>
          <w:sz w:val="28"/>
          <w:szCs w:val="28"/>
          <w:rtl/>
        </w:rPr>
        <w:t xml:space="preserve">רך 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יעקב את </w:t>
      </w:r>
      <w:r w:rsidR="00AB4D85" w:rsidRPr="00AB4D85">
        <w:rPr>
          <w:rFonts w:ascii="FrankRuehl" w:hAnsi="FrankRuehl" w:cs="FrankRuehl"/>
          <w:sz w:val="28"/>
          <w:szCs w:val="28"/>
          <w:rtl/>
        </w:rPr>
        <w:t xml:space="preserve">יוסף, אלא </w:t>
      </w:r>
      <w:r w:rsidR="00B13B3D">
        <w:rPr>
          <w:rFonts w:ascii="FrankRuehl" w:hAnsi="FrankRuehl" w:cs="FrankRuehl" w:hint="cs"/>
          <w:sz w:val="28"/>
          <w:szCs w:val="28"/>
          <w:rtl/>
        </w:rPr>
        <w:t xml:space="preserve">רק שיעקב </w:t>
      </w:r>
      <w:r w:rsidR="005830F6">
        <w:rPr>
          <w:rFonts w:ascii="FrankRuehl" w:hAnsi="FrankRuehl" w:cs="FrankRuehl" w:hint="cs"/>
          <w:sz w:val="28"/>
          <w:szCs w:val="28"/>
          <w:rtl/>
        </w:rPr>
        <w:t>ב</w:t>
      </w:r>
      <w:r w:rsidR="00B13B3D">
        <w:rPr>
          <w:rFonts w:ascii="FrankRuehl" w:hAnsi="FrankRuehl" w:cs="FrankRuehl" w:hint="cs"/>
          <w:sz w:val="28"/>
          <w:szCs w:val="28"/>
          <w:rtl/>
        </w:rPr>
        <w:t>י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רך את בניו של יוסף והתורה הייתה צריכה לומר </w:t>
      </w:r>
      <w:r w:rsidR="00AB4D85" w:rsidRPr="00AB4D85">
        <w:rPr>
          <w:rFonts w:ascii="FrankRuehl" w:hAnsi="FrankRuehl" w:cs="FrankRuehl"/>
          <w:sz w:val="28"/>
          <w:szCs w:val="28"/>
          <w:rtl/>
        </w:rPr>
        <w:t>ויברכם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את מנשה ואפרים</w:t>
      </w:r>
      <w:r w:rsidR="00AB4D85" w:rsidRPr="00AB4D85">
        <w:rPr>
          <w:rFonts w:ascii="FrankRuehl" w:hAnsi="FrankRuehl" w:cs="FrankRuehl"/>
          <w:sz w:val="28"/>
          <w:szCs w:val="28"/>
          <w:rtl/>
        </w:rPr>
        <w:t xml:space="preserve">, 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ולא </w:t>
      </w:r>
      <w:r w:rsidR="00AB4D85" w:rsidRPr="00AB4D85">
        <w:rPr>
          <w:rFonts w:ascii="FrankRuehl" w:hAnsi="FrankRuehl" w:cs="FrankRuehl"/>
          <w:sz w:val="28"/>
          <w:szCs w:val="28"/>
          <w:rtl/>
        </w:rPr>
        <w:t>ויברך את יוסף</w:t>
      </w:r>
      <w:r w:rsidR="00E000A4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5830F6">
        <w:rPr>
          <w:rFonts w:ascii="FrankRuehl" w:hAnsi="FrankRuehl" w:cs="FrankRuehl" w:hint="cs"/>
          <w:sz w:val="28"/>
          <w:szCs w:val="28"/>
          <w:rtl/>
        </w:rPr>
        <w:t>אלא יעקב ל</w:t>
      </w:r>
      <w:r w:rsidR="00B13B3D">
        <w:rPr>
          <w:rFonts w:ascii="FrankRuehl" w:hAnsi="FrankRuehl" w:cs="FrankRuehl" w:hint="cs"/>
          <w:sz w:val="28"/>
          <w:szCs w:val="28"/>
          <w:rtl/>
        </w:rPr>
        <w:t>י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מד אותנו שבזה שהוא מברך את ה' תחילה כמו שנאמר </w:t>
      </w:r>
      <w:r w:rsidR="00CB4CA3">
        <w:rPr>
          <w:rFonts w:ascii="FrankRuehl" w:hAnsi="FrankRuehl" w:cs="FrankRuehl" w:hint="cs"/>
          <w:sz w:val="28"/>
          <w:szCs w:val="28"/>
          <w:rtl/>
        </w:rPr>
        <w:t>בתורה</w:t>
      </w:r>
      <w:r w:rsidR="00AB4D85" w:rsidRPr="00AB4D85">
        <w:rPr>
          <w:rFonts w:ascii="FrankRuehl" w:hAnsi="FrankRuehl" w:cs="FrankRuehl"/>
          <w:sz w:val="28"/>
          <w:szCs w:val="28"/>
          <w:rtl/>
        </w:rPr>
        <w:t xml:space="preserve"> </w:t>
      </w:r>
      <w:r w:rsidR="00CB4CA3">
        <w:rPr>
          <w:rFonts w:ascii="FrankRuehl" w:hAnsi="FrankRuehl" w:cs="FrankRuehl" w:hint="cs"/>
          <w:sz w:val="28"/>
          <w:szCs w:val="28"/>
          <w:rtl/>
        </w:rPr>
        <w:t>שיעקב אמר "</w:t>
      </w:r>
      <w:r w:rsidR="005830F6" w:rsidRPr="00732A39">
        <w:rPr>
          <w:rFonts w:ascii="FrankRuehl" w:hAnsi="FrankRuehl" w:cs="FrankRuehl"/>
          <w:sz w:val="28"/>
          <w:szCs w:val="28"/>
          <w:rtl/>
        </w:rPr>
        <w:t xml:space="preserve">וַיֹּאמַר </w:t>
      </w:r>
      <w:proofErr w:type="spellStart"/>
      <w:r w:rsidR="005830F6" w:rsidRPr="00732A39">
        <w:rPr>
          <w:rFonts w:ascii="FrankRuehl" w:hAnsi="FrankRuehl" w:cs="FrankRuehl"/>
          <w:sz w:val="28"/>
          <w:szCs w:val="28"/>
          <w:rtl/>
        </w:rPr>
        <w:t>הָאֱלֹהִים</w:t>
      </w:r>
      <w:proofErr w:type="spellEnd"/>
      <w:r w:rsidR="005830F6" w:rsidRPr="00732A39">
        <w:rPr>
          <w:rFonts w:ascii="FrankRuehl" w:hAnsi="FrankRuehl" w:cs="FrankRuehl"/>
          <w:sz w:val="28"/>
          <w:szCs w:val="28"/>
          <w:rtl/>
        </w:rPr>
        <w:t xml:space="preserve"> אֲשֶׁר הִתְהַלְּכוּ </w:t>
      </w:r>
      <w:proofErr w:type="spellStart"/>
      <w:r w:rsidR="00B13B3D">
        <w:rPr>
          <w:rFonts w:ascii="FrankRuehl" w:hAnsi="FrankRuehl" w:cs="FrankRuehl" w:hint="cs"/>
          <w:sz w:val="28"/>
          <w:szCs w:val="28"/>
          <w:rtl/>
        </w:rPr>
        <w:t>וכו</w:t>
      </w:r>
      <w:proofErr w:type="spellEnd"/>
      <w:r w:rsidR="00B13B3D">
        <w:rPr>
          <w:rFonts w:ascii="FrankRuehl" w:hAnsi="FrankRuehl" w:cs="FrankRuehl" w:hint="cs"/>
          <w:sz w:val="28"/>
          <w:szCs w:val="28"/>
          <w:rtl/>
        </w:rPr>
        <w:t xml:space="preserve">', </w:t>
      </w:r>
      <w:r w:rsidR="005830F6">
        <w:rPr>
          <w:rFonts w:ascii="FrankRuehl" w:hAnsi="FrankRuehl" w:cs="FrankRuehl" w:hint="cs"/>
          <w:sz w:val="28"/>
          <w:szCs w:val="28"/>
          <w:rtl/>
        </w:rPr>
        <w:t>אז הברכות שברך את בניו של יוסף מתקיימות</w:t>
      </w:r>
      <w:r w:rsidR="00B13B3D">
        <w:rPr>
          <w:rFonts w:ascii="FrankRuehl" w:hAnsi="FrankRuehl" w:cs="FrankRuehl" w:hint="cs"/>
          <w:sz w:val="28"/>
          <w:szCs w:val="28"/>
          <w:rtl/>
        </w:rPr>
        <w:t xml:space="preserve"> ונמצא </w:t>
      </w:r>
      <w:r w:rsidR="00CB4CA3">
        <w:rPr>
          <w:rFonts w:ascii="FrankRuehl" w:hAnsi="FrankRuehl" w:cs="FrankRuehl" w:hint="cs"/>
          <w:sz w:val="28"/>
          <w:szCs w:val="28"/>
          <w:rtl/>
        </w:rPr>
        <w:t>שיוסף ו</w:t>
      </w:r>
      <w:r w:rsidR="00B13B3D">
        <w:rPr>
          <w:rFonts w:ascii="FrankRuehl" w:hAnsi="FrankRuehl" w:cs="FrankRuehl" w:hint="cs"/>
          <w:sz w:val="28"/>
          <w:szCs w:val="28"/>
          <w:rtl/>
        </w:rPr>
        <w:t>זרעו מבור</w:t>
      </w:r>
      <w:r w:rsidR="00CB4CA3">
        <w:rPr>
          <w:rFonts w:ascii="FrankRuehl" w:hAnsi="FrankRuehl" w:cs="FrankRuehl" w:hint="cs"/>
          <w:sz w:val="28"/>
          <w:szCs w:val="28"/>
          <w:rtl/>
        </w:rPr>
        <w:t>כים</w:t>
      </w:r>
      <w:r w:rsidR="00B13B3D">
        <w:rPr>
          <w:rFonts w:ascii="FrankRuehl" w:hAnsi="FrankRuehl" w:cs="FrankRuehl" w:hint="cs"/>
          <w:sz w:val="28"/>
          <w:szCs w:val="28"/>
          <w:rtl/>
        </w:rPr>
        <w:t>,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F65DB9">
        <w:rPr>
          <w:rFonts w:ascii="FrankRuehl" w:hAnsi="FrankRuehl" w:cs="FrankRuehl" w:hint="cs"/>
          <w:sz w:val="28"/>
          <w:szCs w:val="28"/>
          <w:rtl/>
        </w:rPr>
        <w:t>"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ואם 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ח"ו </w:t>
      </w:r>
      <w:r w:rsidR="00CB4CA3">
        <w:rPr>
          <w:rFonts w:ascii="FrankRuehl" w:hAnsi="FrankRuehl" w:cs="FrankRuehl" w:hint="cs"/>
          <w:sz w:val="28"/>
          <w:szCs w:val="28"/>
          <w:rtl/>
        </w:rPr>
        <w:t xml:space="preserve">לא היה מברך את 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הקדוש ברוך הוא </w:t>
      </w:r>
      <w:r w:rsidR="00CB4CA3">
        <w:rPr>
          <w:rFonts w:ascii="FrankRuehl" w:hAnsi="FrankRuehl" w:cs="FrankRuehl" w:hint="cs"/>
          <w:sz w:val="28"/>
          <w:szCs w:val="28"/>
          <w:rtl/>
        </w:rPr>
        <w:t>ב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תחילה, הברכות </w:t>
      </w:r>
      <w:r w:rsidR="005830F6">
        <w:rPr>
          <w:rFonts w:ascii="FrankRuehl" w:hAnsi="FrankRuehl" w:cs="FrankRuehl"/>
          <w:sz w:val="28"/>
          <w:szCs w:val="28"/>
          <w:rtl/>
        </w:rPr>
        <w:t>אינם מתקיימ</w:t>
      </w:r>
      <w:r w:rsidR="005830F6">
        <w:rPr>
          <w:rFonts w:ascii="FrankRuehl" w:hAnsi="FrankRuehl" w:cs="FrankRuehl" w:hint="cs"/>
          <w:sz w:val="28"/>
          <w:szCs w:val="28"/>
          <w:rtl/>
        </w:rPr>
        <w:t>ות</w:t>
      </w:r>
      <w:r w:rsidR="00F65DB9">
        <w:rPr>
          <w:rFonts w:ascii="FrankRuehl" w:hAnsi="FrankRuehl" w:cs="FrankRuehl" w:hint="cs"/>
          <w:sz w:val="28"/>
          <w:szCs w:val="28"/>
          <w:rtl/>
        </w:rPr>
        <w:t>"</w:t>
      </w:r>
      <w:r w:rsidR="00F65DB9" w:rsidRPr="00F65DB9">
        <w:rPr>
          <w:rFonts w:ascii="FrankRuehl" w:hAnsi="FrankRuehl" w:cs="FrankRuehl"/>
          <w:sz w:val="28"/>
          <w:szCs w:val="28"/>
          <w:rtl/>
        </w:rPr>
        <w:t>.</w:t>
      </w:r>
    </w:p>
    <w:p w:rsidR="00F65DB9" w:rsidRPr="00F65DB9" w:rsidRDefault="00B13B3D" w:rsidP="00E000A4">
      <w:pPr>
        <w:jc w:val="both"/>
        <w:rPr>
          <w:rFonts w:ascii="FrankRuehl" w:hAnsi="FrankRuehl" w:cs="FrankRuehl"/>
          <w:sz w:val="28"/>
          <w:szCs w:val="28"/>
          <w:rtl/>
        </w:rPr>
      </w:pPr>
      <w:proofErr w:type="spellStart"/>
      <w:r>
        <w:rPr>
          <w:rFonts w:ascii="FrankRuehl" w:hAnsi="FrankRuehl" w:cs="FrankRuehl" w:hint="cs"/>
          <w:sz w:val="28"/>
          <w:szCs w:val="28"/>
          <w:rtl/>
        </w:rPr>
        <w:t>וה</w:t>
      </w:r>
      <w:r w:rsidR="00F65DB9">
        <w:rPr>
          <w:rFonts w:ascii="FrankRuehl" w:hAnsi="FrankRuehl" w:cs="FrankRuehl" w:hint="cs"/>
          <w:sz w:val="28"/>
          <w:szCs w:val="28"/>
          <w:rtl/>
        </w:rPr>
        <w:t>חיד"א</w:t>
      </w:r>
      <w:proofErr w:type="spellEnd"/>
      <w:r w:rsidR="00F65DB9">
        <w:rPr>
          <w:rFonts w:ascii="FrankRuehl" w:hAnsi="FrankRuehl" w:cs="FrankRuehl" w:hint="cs"/>
          <w:sz w:val="28"/>
          <w:szCs w:val="28"/>
          <w:rtl/>
        </w:rPr>
        <w:t xml:space="preserve"> אחר שהביא דברי הזוהר הקדוש</w:t>
      </w:r>
      <w:r w:rsidR="005830F6">
        <w:rPr>
          <w:rFonts w:ascii="FrankRuehl" w:hAnsi="FrankRuehl" w:cs="FrankRuehl" w:hint="cs"/>
          <w:sz w:val="28"/>
          <w:szCs w:val="28"/>
          <w:rtl/>
        </w:rPr>
        <w:t>,</w:t>
      </w:r>
      <w:r w:rsidR="00F65DB9">
        <w:rPr>
          <w:rFonts w:ascii="FrankRuehl" w:hAnsi="FrankRuehl" w:cs="FrankRuehl" w:hint="cs"/>
          <w:sz w:val="28"/>
          <w:szCs w:val="28"/>
          <w:rtl/>
        </w:rPr>
        <w:t xml:space="preserve"> כתב בספרו </w:t>
      </w:r>
      <w:r w:rsidR="00F65DB9" w:rsidRPr="00F65DB9">
        <w:rPr>
          <w:rFonts w:ascii="FrankRuehl" w:hAnsi="FrankRuehl" w:cs="FrankRuehl"/>
          <w:sz w:val="28"/>
          <w:szCs w:val="28"/>
          <w:rtl/>
        </w:rPr>
        <w:t>דבש לפי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</w:t>
      </w:r>
      <w:r w:rsidR="008D3B92">
        <w:rPr>
          <w:rFonts w:ascii="FrankRuehl" w:hAnsi="FrankRuehl" w:cs="FrankRuehl" w:hint="cs"/>
          <w:sz w:val="28"/>
          <w:szCs w:val="28"/>
          <w:rtl/>
        </w:rPr>
        <w:t>(</w:t>
      </w:r>
      <w:r w:rsidR="00F65DB9" w:rsidRPr="00F65DB9">
        <w:rPr>
          <w:rFonts w:ascii="FrankRuehl" w:hAnsi="FrankRuehl" w:cs="FrankRuehl"/>
          <w:sz w:val="28"/>
          <w:szCs w:val="28"/>
          <w:rtl/>
        </w:rPr>
        <w:t>מערכת ב אות ט</w:t>
      </w:r>
      <w:r w:rsidR="008D3B92">
        <w:rPr>
          <w:rFonts w:ascii="FrankRuehl" w:hAnsi="FrankRuehl" w:cs="FrankRuehl" w:hint="cs"/>
          <w:sz w:val="28"/>
          <w:szCs w:val="28"/>
          <w:rtl/>
        </w:rPr>
        <w:t>)</w:t>
      </w:r>
      <w:r w:rsidR="00E000A4"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ואני שמעתי מהרב עיר וקדיש סבא קדישא </w:t>
      </w:r>
      <w:r w:rsidR="005830F6">
        <w:rPr>
          <w:rFonts w:ascii="FrankRuehl" w:hAnsi="FrankRuehl" w:cs="FrankRuehl" w:hint="cs"/>
          <w:sz w:val="28"/>
          <w:szCs w:val="28"/>
          <w:rtl/>
        </w:rPr>
        <w:t>הרב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יעקב חזק ז"ל</w:t>
      </w:r>
      <w:r w:rsidR="00E000A4">
        <w:rPr>
          <w:rFonts w:ascii="FrankRuehl" w:hAnsi="FrankRuehl" w:cs="FrankRuehl" w:hint="cs"/>
          <w:sz w:val="28"/>
          <w:szCs w:val="28"/>
          <w:rtl/>
        </w:rPr>
        <w:t>,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כשבא אליו אדם א</w:t>
      </w:r>
      <w:r w:rsidR="008D3B92">
        <w:rPr>
          <w:rFonts w:ascii="FrankRuehl" w:hAnsi="FrankRuehl" w:cs="FrankRuehl" w:hint="cs"/>
          <w:sz w:val="28"/>
          <w:szCs w:val="28"/>
          <w:rtl/>
        </w:rPr>
        <w:t>חד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</w:t>
      </w:r>
      <w:r w:rsidR="005830F6">
        <w:rPr>
          <w:rFonts w:ascii="FrankRuehl" w:hAnsi="FrankRuehl" w:cs="FrankRuehl" w:hint="cs"/>
          <w:sz w:val="28"/>
          <w:szCs w:val="28"/>
          <w:rtl/>
        </w:rPr>
        <w:t>ל</w:t>
      </w:r>
      <w:r w:rsidR="008D3B92">
        <w:rPr>
          <w:rFonts w:ascii="FrankRuehl" w:hAnsi="FrankRuehl" w:cs="FrankRuehl" w:hint="cs"/>
          <w:sz w:val="28"/>
          <w:szCs w:val="28"/>
          <w:rtl/>
        </w:rPr>
        <w:t xml:space="preserve">התברך ממנו </w:t>
      </w:r>
      <w:r>
        <w:rPr>
          <w:rFonts w:ascii="FrankRuehl" w:hAnsi="FrankRuehl" w:cs="FrankRuehl" w:hint="cs"/>
          <w:sz w:val="28"/>
          <w:szCs w:val="28"/>
          <w:rtl/>
        </w:rPr>
        <w:t>היה ש</w:t>
      </w:r>
      <w:r w:rsidR="008D3B92">
        <w:rPr>
          <w:rFonts w:ascii="FrankRuehl" w:hAnsi="FrankRuehl" w:cs="FrankRuehl" w:hint="cs"/>
          <w:sz w:val="28"/>
          <w:szCs w:val="28"/>
          <w:rtl/>
        </w:rPr>
        <w:t>ם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ידו על ראשו ואומר </w:t>
      </w:r>
      <w:r w:rsidR="00D62989">
        <w:rPr>
          <w:rFonts w:ascii="FrankRuehl" w:hAnsi="FrankRuehl" w:cs="FrankRuehl" w:hint="cs"/>
          <w:sz w:val="28"/>
          <w:szCs w:val="28"/>
          <w:rtl/>
        </w:rPr>
        <w:t>"</w:t>
      </w:r>
      <w:r w:rsidR="00F65DB9" w:rsidRPr="00F65DB9">
        <w:rPr>
          <w:rFonts w:ascii="FrankRuehl" w:hAnsi="FrankRuehl" w:cs="FrankRuehl"/>
          <w:sz w:val="28"/>
          <w:szCs w:val="28"/>
          <w:rtl/>
        </w:rPr>
        <w:t>יתברך שמו של הקדוש ברוך הוא</w:t>
      </w:r>
      <w:r w:rsidR="00D62989">
        <w:rPr>
          <w:rFonts w:ascii="FrankRuehl" w:hAnsi="FrankRuehl" w:cs="FrankRuehl" w:hint="cs"/>
          <w:sz w:val="28"/>
          <w:szCs w:val="28"/>
          <w:rtl/>
        </w:rPr>
        <w:t>"</w:t>
      </w:r>
      <w:r w:rsidR="00F65DB9" w:rsidRPr="00F65DB9">
        <w:rPr>
          <w:rFonts w:ascii="FrankRuehl" w:hAnsi="FrankRuehl" w:cs="FrankRuehl"/>
          <w:sz w:val="28"/>
          <w:szCs w:val="28"/>
          <w:rtl/>
        </w:rPr>
        <w:t xml:space="preserve"> ו</w:t>
      </w:r>
      <w:r w:rsidR="005830F6">
        <w:rPr>
          <w:rFonts w:ascii="FrankRuehl" w:hAnsi="FrankRuehl" w:cs="FrankRuehl" w:hint="cs"/>
          <w:sz w:val="28"/>
          <w:szCs w:val="28"/>
          <w:rtl/>
        </w:rPr>
        <w:t xml:space="preserve">רק </w:t>
      </w:r>
      <w:r w:rsidR="00F65DB9" w:rsidRPr="00F65DB9">
        <w:rPr>
          <w:rFonts w:ascii="FrankRuehl" w:hAnsi="FrankRuehl" w:cs="FrankRuehl"/>
          <w:sz w:val="28"/>
          <w:szCs w:val="28"/>
          <w:rtl/>
        </w:rPr>
        <w:t>אח</w:t>
      </w:r>
      <w:r w:rsidR="008D3B92">
        <w:rPr>
          <w:rFonts w:ascii="FrankRuehl" w:hAnsi="FrankRuehl" w:cs="FrankRuehl"/>
          <w:sz w:val="28"/>
          <w:szCs w:val="28"/>
          <w:rtl/>
        </w:rPr>
        <w:t xml:space="preserve">"כ מברך </w:t>
      </w:r>
      <w:r>
        <w:rPr>
          <w:rFonts w:ascii="FrankRuehl" w:hAnsi="FrankRuehl" w:cs="FrankRuehl" w:hint="cs"/>
          <w:sz w:val="28"/>
          <w:szCs w:val="28"/>
          <w:rtl/>
        </w:rPr>
        <w:t>את ה</w:t>
      </w:r>
      <w:r w:rsidR="008D3B92">
        <w:rPr>
          <w:rFonts w:ascii="FrankRuehl" w:hAnsi="FrankRuehl" w:cs="FrankRuehl"/>
          <w:sz w:val="28"/>
          <w:szCs w:val="28"/>
          <w:rtl/>
        </w:rPr>
        <w:t xml:space="preserve">איש ההוא </w:t>
      </w:r>
      <w:r>
        <w:rPr>
          <w:rFonts w:ascii="FrankRuehl" w:hAnsi="FrankRuehl" w:cs="FrankRuehl" w:hint="cs"/>
          <w:sz w:val="28"/>
          <w:szCs w:val="28"/>
          <w:rtl/>
        </w:rPr>
        <w:t>ב</w:t>
      </w:r>
      <w:r w:rsidR="005830F6">
        <w:rPr>
          <w:rFonts w:ascii="FrankRuehl" w:hAnsi="FrankRuehl" w:cs="FrankRuehl" w:hint="cs"/>
          <w:sz w:val="28"/>
          <w:szCs w:val="28"/>
          <w:rtl/>
        </w:rPr>
        <w:t>ברכת מי שברך</w:t>
      </w:r>
      <w:r w:rsidR="008D3B92">
        <w:rPr>
          <w:rFonts w:ascii="FrankRuehl" w:hAnsi="FrankRuehl" w:cs="FrankRuehl" w:hint="cs"/>
          <w:sz w:val="28"/>
          <w:szCs w:val="28"/>
          <w:rtl/>
        </w:rPr>
        <w:t>.</w:t>
      </w:r>
      <w:bookmarkStart w:id="0" w:name="_GoBack"/>
      <w:bookmarkEnd w:id="0"/>
    </w:p>
    <w:p w:rsidR="00D77A0D" w:rsidRPr="00D77A0D" w:rsidRDefault="00D77A0D" w:rsidP="00D62CD2">
      <w:pPr>
        <w:rPr>
          <w:rFonts w:ascii="FrankRuehl" w:hAnsi="FrankRuehl" w:cs="FrankRuehl"/>
          <w:sz w:val="28"/>
          <w:szCs w:val="28"/>
        </w:rPr>
      </w:pPr>
    </w:p>
    <w:sectPr w:rsidR="00D77A0D" w:rsidRPr="00D77A0D" w:rsidSect="00AD3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D2"/>
    <w:rsid w:val="000A06BC"/>
    <w:rsid w:val="004E290C"/>
    <w:rsid w:val="005278A6"/>
    <w:rsid w:val="005830F6"/>
    <w:rsid w:val="00732A39"/>
    <w:rsid w:val="008D3B92"/>
    <w:rsid w:val="008E563C"/>
    <w:rsid w:val="00AB4D85"/>
    <w:rsid w:val="00AD3DEA"/>
    <w:rsid w:val="00B13B3D"/>
    <w:rsid w:val="00CB4CA3"/>
    <w:rsid w:val="00D62989"/>
    <w:rsid w:val="00D62CD2"/>
    <w:rsid w:val="00D77A0D"/>
    <w:rsid w:val="00E000A4"/>
    <w:rsid w:val="00E61847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6B4D"/>
  <w15:chartTrackingRefBased/>
  <w15:docId w15:val="{2405B492-17A4-4934-897C-0BF84A6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A0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77A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A0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77A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A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77A0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2022-11-02T10:18:00Z</dcterms:created>
  <dcterms:modified xsi:type="dcterms:W3CDTF">2022-11-02T10:18:00Z</dcterms:modified>
</cp:coreProperties>
</file>